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4C1" w:rsidRPr="006410E4" w:rsidRDefault="008234C1" w:rsidP="008234C1">
      <w:pPr>
        <w:spacing w:before="120"/>
        <w:ind w:right="-459"/>
        <w:jc w:val="center"/>
        <w:rPr>
          <w:b/>
          <w:bCs/>
          <w:caps/>
        </w:rPr>
      </w:pPr>
      <w:bookmarkStart w:id="0" w:name="_Hlk1130141"/>
      <w:r w:rsidRPr="006410E4">
        <w:rPr>
          <w:b/>
          <w:bCs/>
          <w:caps/>
        </w:rPr>
        <w:t>CHƯƠNG TRÌNH</w:t>
      </w:r>
    </w:p>
    <w:p w:rsidR="008234C1" w:rsidRPr="006410E4" w:rsidRDefault="008234C1" w:rsidP="008234C1">
      <w:pPr>
        <w:ind w:right="-461"/>
        <w:jc w:val="center"/>
        <w:rPr>
          <w:b/>
          <w:bCs/>
          <w:caps/>
          <w:lang w:val="vi-VN"/>
        </w:rPr>
      </w:pPr>
      <w:r w:rsidRPr="006410E4">
        <w:rPr>
          <w:b/>
          <w:bCs/>
          <w:caps/>
        </w:rPr>
        <w:t>ĐẠI HỘI ĐỒNG CỔ ĐÔNG THƯỜNG NIÊN NĂM 202</w:t>
      </w:r>
      <w:r w:rsidRPr="006410E4">
        <w:rPr>
          <w:b/>
          <w:bCs/>
          <w:caps/>
          <w:lang w:val="vi-VN"/>
        </w:rPr>
        <w:t>1</w:t>
      </w:r>
    </w:p>
    <w:p w:rsidR="008234C1" w:rsidRPr="006410E4" w:rsidRDefault="008234C1" w:rsidP="008234C1">
      <w:pPr>
        <w:spacing w:before="120" w:after="120"/>
        <w:ind w:right="-461"/>
        <w:jc w:val="center"/>
        <w:rPr>
          <w:b/>
          <w:bCs/>
          <w:caps/>
          <w:lang w:val="vi-VN"/>
        </w:rPr>
      </w:pPr>
    </w:p>
    <w:p w:rsidR="008234C1" w:rsidRPr="006410E4" w:rsidRDefault="008234C1" w:rsidP="008234C1">
      <w:pPr>
        <w:spacing w:before="120" w:after="120" w:line="276" w:lineRule="auto"/>
        <w:ind w:left="993" w:right="-461" w:hanging="1277"/>
        <w:rPr>
          <w:lang w:val="vi-VN"/>
        </w:rPr>
      </w:pPr>
      <w:r w:rsidRPr="006410E4">
        <w:rPr>
          <w:b/>
        </w:rPr>
        <w:t xml:space="preserve">Thời </w:t>
      </w:r>
      <w:r w:rsidRPr="006410E4">
        <w:t>gian</w:t>
      </w:r>
      <w:r w:rsidRPr="006410E4">
        <w:rPr>
          <w:b/>
        </w:rPr>
        <w:t>:</w:t>
      </w:r>
      <w:r w:rsidRPr="006410E4">
        <w:t xml:space="preserve"> 8 giờ </w:t>
      </w:r>
      <w:r w:rsidRPr="006410E4">
        <w:rPr>
          <w:lang w:val="vi-VN"/>
        </w:rPr>
        <w:t>3</w:t>
      </w:r>
      <w:r w:rsidRPr="006410E4">
        <w:t xml:space="preserve">0’ ngày </w:t>
      </w:r>
      <w:r w:rsidRPr="006410E4">
        <w:rPr>
          <w:lang w:val="vi-VN"/>
        </w:rPr>
        <w:t>31</w:t>
      </w:r>
      <w:r w:rsidRPr="006410E4">
        <w:rPr>
          <w:b/>
        </w:rPr>
        <w:t xml:space="preserve"> </w:t>
      </w:r>
      <w:r w:rsidRPr="006410E4">
        <w:t>tháng 0</w:t>
      </w:r>
      <w:r w:rsidRPr="006410E4">
        <w:rPr>
          <w:lang w:val="vi-VN"/>
        </w:rPr>
        <w:t>3</w:t>
      </w:r>
      <w:r w:rsidRPr="006410E4">
        <w:rPr>
          <w:b/>
        </w:rPr>
        <w:t xml:space="preserve"> </w:t>
      </w:r>
      <w:r w:rsidRPr="006410E4">
        <w:t>năm 202</w:t>
      </w:r>
      <w:r w:rsidRPr="006410E4">
        <w:rPr>
          <w:lang w:val="vi-VN"/>
        </w:rPr>
        <w:t>1</w:t>
      </w:r>
    </w:p>
    <w:p w:rsidR="008234C1" w:rsidRPr="006410E4" w:rsidRDefault="008234C1" w:rsidP="008234C1">
      <w:pPr>
        <w:spacing w:before="120" w:after="120" w:line="276" w:lineRule="auto"/>
        <w:ind w:left="810" w:right="-461" w:hanging="1080"/>
        <w:rPr>
          <w:lang w:val="vi-VN"/>
        </w:rPr>
      </w:pPr>
      <w:r w:rsidRPr="006410E4">
        <w:rPr>
          <w:b/>
        </w:rPr>
        <w:t>Địa điểm:</w:t>
      </w:r>
      <w:r w:rsidRPr="006410E4">
        <w:t xml:space="preserve"> </w:t>
      </w:r>
      <w:r w:rsidRPr="006410E4">
        <w:rPr>
          <w:iCs/>
        </w:rPr>
        <w:t>314 Luỹ Bán Bích, P.Hoà Thạnh, quận Tân Phú, TP.HCM</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6697"/>
        <w:gridCol w:w="1559"/>
      </w:tblGrid>
      <w:tr w:rsidR="008234C1" w:rsidRPr="006410E4" w:rsidTr="00EF148A">
        <w:trPr>
          <w:trHeight w:val="694"/>
        </w:trPr>
        <w:tc>
          <w:tcPr>
            <w:tcW w:w="1667"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jc w:val="center"/>
              <w:rPr>
                <w:b/>
                <w:bCs/>
                <w:sz w:val="22"/>
                <w:szCs w:val="22"/>
              </w:rPr>
            </w:pPr>
            <w:r w:rsidRPr="00753952">
              <w:rPr>
                <w:b/>
                <w:bCs/>
                <w:sz w:val="22"/>
                <w:szCs w:val="22"/>
              </w:rPr>
              <w:t>Thời gian</w:t>
            </w:r>
          </w:p>
        </w:tc>
        <w:tc>
          <w:tcPr>
            <w:tcW w:w="6697"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spacing w:after="0"/>
              <w:jc w:val="center"/>
              <w:rPr>
                <w:b/>
                <w:bCs/>
                <w:sz w:val="22"/>
                <w:szCs w:val="22"/>
              </w:rPr>
            </w:pPr>
            <w:r w:rsidRPr="00753952">
              <w:rPr>
                <w:b/>
                <w:bCs/>
                <w:sz w:val="22"/>
                <w:szCs w:val="22"/>
              </w:rPr>
              <w:t>Nội dung</w:t>
            </w:r>
          </w:p>
        </w:tc>
        <w:tc>
          <w:tcPr>
            <w:tcW w:w="1559"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ind w:right="-94" w:hanging="87"/>
              <w:jc w:val="center"/>
              <w:rPr>
                <w:b/>
                <w:bCs/>
                <w:sz w:val="22"/>
                <w:szCs w:val="22"/>
              </w:rPr>
            </w:pPr>
            <w:r w:rsidRPr="00753952">
              <w:rPr>
                <w:b/>
                <w:bCs/>
                <w:sz w:val="22"/>
                <w:szCs w:val="22"/>
              </w:rPr>
              <w:t>Người thực hiện</w:t>
            </w:r>
          </w:p>
        </w:tc>
      </w:tr>
      <w:tr w:rsidR="008234C1" w:rsidRPr="006410E4" w:rsidTr="00EF148A">
        <w:trPr>
          <w:trHeight w:val="791"/>
        </w:trPr>
        <w:tc>
          <w:tcPr>
            <w:tcW w:w="1667"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jc w:val="center"/>
              <w:rPr>
                <w:i/>
                <w:iCs/>
                <w:sz w:val="22"/>
                <w:szCs w:val="22"/>
              </w:rPr>
            </w:pPr>
            <w:r w:rsidRPr="00753952">
              <w:rPr>
                <w:i/>
                <w:iCs/>
                <w:sz w:val="22"/>
                <w:szCs w:val="22"/>
              </w:rPr>
              <w:t>8h00</w:t>
            </w:r>
          </w:p>
          <w:p w:rsidR="008234C1" w:rsidRPr="00753952" w:rsidRDefault="008234C1" w:rsidP="00EF148A">
            <w:pPr>
              <w:pStyle w:val="BodyText"/>
              <w:jc w:val="center"/>
              <w:rPr>
                <w:b/>
                <w:bCs/>
                <w:sz w:val="22"/>
                <w:szCs w:val="22"/>
              </w:rPr>
            </w:pPr>
          </w:p>
        </w:tc>
        <w:tc>
          <w:tcPr>
            <w:tcW w:w="6697" w:type="dxa"/>
            <w:tcBorders>
              <w:top w:val="single" w:sz="4" w:space="0" w:color="auto"/>
              <w:left w:val="single" w:sz="4" w:space="0" w:color="auto"/>
              <w:bottom w:val="single" w:sz="4" w:space="0" w:color="auto"/>
              <w:right w:val="single" w:sz="4" w:space="0" w:color="auto"/>
            </w:tcBorders>
          </w:tcPr>
          <w:p w:rsidR="008234C1" w:rsidRPr="00753952" w:rsidRDefault="008234C1" w:rsidP="00EF148A">
            <w:pPr>
              <w:jc w:val="both"/>
              <w:rPr>
                <w:sz w:val="22"/>
                <w:szCs w:val="22"/>
              </w:rPr>
            </w:pPr>
            <w:r w:rsidRPr="00753952">
              <w:rPr>
                <w:b/>
                <w:sz w:val="22"/>
                <w:szCs w:val="22"/>
              </w:rPr>
              <w:t>Đón</w:t>
            </w:r>
            <w:r w:rsidRPr="00753952">
              <w:rPr>
                <w:b/>
                <w:bCs/>
                <w:iCs/>
                <w:sz w:val="22"/>
                <w:szCs w:val="22"/>
              </w:rPr>
              <w:t xml:space="preserve"> tiếp cổ đông</w:t>
            </w:r>
          </w:p>
          <w:p w:rsidR="008234C1" w:rsidRPr="00753952" w:rsidRDefault="008234C1" w:rsidP="00EF148A">
            <w:pPr>
              <w:jc w:val="both"/>
              <w:rPr>
                <w:b/>
                <w:bCs/>
                <w:i/>
                <w:iCs/>
                <w:sz w:val="22"/>
                <w:szCs w:val="22"/>
              </w:rPr>
            </w:pPr>
            <w:r w:rsidRPr="00753952">
              <w:rPr>
                <w:sz w:val="22"/>
                <w:szCs w:val="22"/>
              </w:rPr>
              <w:t>- Thủ tục đăng ký tham dự</w:t>
            </w:r>
            <w:r w:rsidRPr="00753952">
              <w:rPr>
                <w:sz w:val="22"/>
                <w:szCs w:val="22"/>
                <w:lang w:val="vi-VN"/>
              </w:rPr>
              <w:t>, kiểm tra tư cách cổ đông</w:t>
            </w:r>
            <w:r w:rsidRPr="00753952">
              <w:rPr>
                <w:sz w:val="22"/>
                <w:szCs w:val="22"/>
              </w:rPr>
              <w:t>;</w:t>
            </w:r>
          </w:p>
          <w:p w:rsidR="008234C1" w:rsidRPr="00753952" w:rsidRDefault="008234C1" w:rsidP="00EF148A">
            <w:pPr>
              <w:jc w:val="both"/>
              <w:rPr>
                <w:b/>
                <w:bCs/>
                <w:i/>
                <w:iCs/>
                <w:sz w:val="22"/>
                <w:szCs w:val="22"/>
              </w:rPr>
            </w:pPr>
            <w:r w:rsidRPr="00753952">
              <w:rPr>
                <w:sz w:val="22"/>
                <w:szCs w:val="22"/>
              </w:rPr>
              <w:t>- Phát tài liệu.</w:t>
            </w:r>
          </w:p>
        </w:tc>
        <w:tc>
          <w:tcPr>
            <w:tcW w:w="1559"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jc w:val="center"/>
              <w:rPr>
                <w:bCs/>
                <w:sz w:val="22"/>
                <w:szCs w:val="22"/>
              </w:rPr>
            </w:pPr>
            <w:r w:rsidRPr="00753952">
              <w:rPr>
                <w:bCs/>
                <w:sz w:val="22"/>
                <w:szCs w:val="22"/>
              </w:rPr>
              <w:t>Ban Tổ chức</w:t>
            </w:r>
          </w:p>
        </w:tc>
      </w:tr>
      <w:tr w:rsidR="008234C1" w:rsidRPr="006410E4" w:rsidTr="00EF148A">
        <w:trPr>
          <w:trHeight w:val="1097"/>
        </w:trPr>
        <w:tc>
          <w:tcPr>
            <w:tcW w:w="1667"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jc w:val="center"/>
              <w:rPr>
                <w:i/>
                <w:iCs/>
                <w:sz w:val="22"/>
                <w:szCs w:val="22"/>
                <w:lang w:val="vi-VN"/>
              </w:rPr>
            </w:pPr>
            <w:r w:rsidRPr="00753952">
              <w:rPr>
                <w:i/>
                <w:iCs/>
                <w:sz w:val="22"/>
                <w:szCs w:val="22"/>
                <w:lang w:val="vi-VN"/>
              </w:rPr>
              <w:t>8h30 – 8h45</w:t>
            </w:r>
          </w:p>
        </w:tc>
        <w:tc>
          <w:tcPr>
            <w:tcW w:w="6697" w:type="dxa"/>
            <w:tcBorders>
              <w:top w:val="single" w:sz="4" w:space="0" w:color="auto"/>
              <w:left w:val="single" w:sz="4" w:space="0" w:color="auto"/>
              <w:bottom w:val="single" w:sz="4" w:space="0" w:color="auto"/>
              <w:right w:val="single" w:sz="4" w:space="0" w:color="auto"/>
            </w:tcBorders>
          </w:tcPr>
          <w:p w:rsidR="008234C1" w:rsidRPr="00753952" w:rsidRDefault="008234C1" w:rsidP="00EF148A">
            <w:pPr>
              <w:jc w:val="both"/>
              <w:rPr>
                <w:b/>
                <w:sz w:val="22"/>
                <w:szCs w:val="22"/>
              </w:rPr>
            </w:pPr>
            <w:r w:rsidRPr="00753952">
              <w:rPr>
                <w:b/>
                <w:sz w:val="22"/>
                <w:szCs w:val="22"/>
              </w:rPr>
              <w:t>Khai mạc Đại hội</w:t>
            </w:r>
          </w:p>
          <w:p w:rsidR="008234C1" w:rsidRPr="00753952" w:rsidRDefault="008234C1" w:rsidP="00EF148A">
            <w:pPr>
              <w:jc w:val="both"/>
              <w:rPr>
                <w:sz w:val="22"/>
                <w:szCs w:val="22"/>
                <w:lang w:val="vi-VN"/>
              </w:rPr>
            </w:pPr>
            <w:r w:rsidRPr="00753952">
              <w:rPr>
                <w:sz w:val="22"/>
                <w:szCs w:val="22"/>
                <w:lang w:val="vi-VN"/>
              </w:rPr>
              <w:t xml:space="preserve">- </w:t>
            </w:r>
            <w:r w:rsidRPr="00753952">
              <w:rPr>
                <w:sz w:val="22"/>
                <w:szCs w:val="22"/>
              </w:rPr>
              <w:t>Tuyên bố lý do, khai mạc Đại hội</w:t>
            </w:r>
            <w:r w:rsidRPr="00753952">
              <w:rPr>
                <w:sz w:val="22"/>
                <w:szCs w:val="22"/>
                <w:lang w:val="vi-VN"/>
              </w:rPr>
              <w:t>.</w:t>
            </w:r>
          </w:p>
          <w:p w:rsidR="008234C1" w:rsidRPr="00753952" w:rsidRDefault="008234C1" w:rsidP="00EF148A">
            <w:pPr>
              <w:jc w:val="both"/>
              <w:rPr>
                <w:sz w:val="22"/>
                <w:szCs w:val="22"/>
                <w:lang w:val="vi-VN"/>
              </w:rPr>
            </w:pPr>
            <w:r w:rsidRPr="00753952">
              <w:rPr>
                <w:sz w:val="22"/>
                <w:szCs w:val="22"/>
                <w:lang w:val="vi-VN"/>
              </w:rPr>
              <w:t xml:space="preserve">- </w:t>
            </w:r>
            <w:r w:rsidRPr="00753952">
              <w:rPr>
                <w:sz w:val="22"/>
                <w:szCs w:val="22"/>
              </w:rPr>
              <w:t>Báo cáo kiểm tra tư cách cổ đông</w:t>
            </w:r>
            <w:r w:rsidRPr="00753952">
              <w:rPr>
                <w:sz w:val="22"/>
                <w:szCs w:val="22"/>
                <w:lang w:val="vi-VN"/>
              </w:rPr>
              <w:t>.</w:t>
            </w:r>
          </w:p>
          <w:p w:rsidR="008234C1" w:rsidRPr="00753952" w:rsidRDefault="008234C1" w:rsidP="00EF148A">
            <w:pPr>
              <w:jc w:val="both"/>
              <w:rPr>
                <w:sz w:val="22"/>
                <w:szCs w:val="22"/>
                <w:lang w:val="vi-VN"/>
              </w:rPr>
            </w:pPr>
            <w:r w:rsidRPr="00753952">
              <w:rPr>
                <w:sz w:val="22"/>
                <w:szCs w:val="22"/>
                <w:lang w:val="vi-VN"/>
              </w:rPr>
              <w:t xml:space="preserve">- </w:t>
            </w:r>
            <w:r w:rsidRPr="00753952">
              <w:rPr>
                <w:sz w:val="22"/>
                <w:szCs w:val="22"/>
              </w:rPr>
              <w:t>Giới thiệu Đoàn Chủ tịch</w:t>
            </w:r>
            <w:r w:rsidRPr="00753952">
              <w:rPr>
                <w:sz w:val="22"/>
                <w:szCs w:val="22"/>
                <w:lang w:val="vi-VN"/>
              </w:rPr>
              <w:t>.</w:t>
            </w:r>
          </w:p>
        </w:tc>
        <w:tc>
          <w:tcPr>
            <w:tcW w:w="1559"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jc w:val="center"/>
              <w:rPr>
                <w:sz w:val="22"/>
                <w:szCs w:val="22"/>
              </w:rPr>
            </w:pPr>
            <w:r w:rsidRPr="00753952">
              <w:rPr>
                <w:bCs/>
                <w:sz w:val="22"/>
                <w:szCs w:val="22"/>
              </w:rPr>
              <w:t>Ban Tổ chức</w:t>
            </w:r>
          </w:p>
        </w:tc>
      </w:tr>
      <w:tr w:rsidR="008234C1" w:rsidRPr="006410E4" w:rsidTr="00EF148A">
        <w:trPr>
          <w:trHeight w:val="1088"/>
        </w:trPr>
        <w:tc>
          <w:tcPr>
            <w:tcW w:w="1667"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jc w:val="center"/>
              <w:rPr>
                <w:i/>
                <w:iCs/>
                <w:sz w:val="22"/>
                <w:szCs w:val="22"/>
                <w:lang w:val="vi-VN"/>
              </w:rPr>
            </w:pPr>
            <w:r w:rsidRPr="00753952">
              <w:rPr>
                <w:i/>
                <w:iCs/>
                <w:sz w:val="22"/>
                <w:szCs w:val="22"/>
              </w:rPr>
              <w:t>8h</w:t>
            </w:r>
            <w:r w:rsidRPr="00753952">
              <w:rPr>
                <w:i/>
                <w:iCs/>
                <w:sz w:val="22"/>
                <w:szCs w:val="22"/>
                <w:lang w:val="vi-VN"/>
              </w:rPr>
              <w:t>45</w:t>
            </w:r>
            <w:r w:rsidRPr="00753952">
              <w:rPr>
                <w:i/>
                <w:iCs/>
                <w:sz w:val="22"/>
                <w:szCs w:val="22"/>
              </w:rPr>
              <w:t xml:space="preserve"> - </w:t>
            </w:r>
            <w:r w:rsidRPr="00753952">
              <w:rPr>
                <w:i/>
                <w:iCs/>
                <w:sz w:val="22"/>
                <w:szCs w:val="22"/>
                <w:lang w:val="vi-VN"/>
              </w:rPr>
              <w:t>9</w:t>
            </w:r>
            <w:r w:rsidRPr="00753952">
              <w:rPr>
                <w:i/>
                <w:iCs/>
                <w:sz w:val="22"/>
                <w:szCs w:val="22"/>
              </w:rPr>
              <w:t>h</w:t>
            </w:r>
            <w:r w:rsidRPr="00753952">
              <w:rPr>
                <w:i/>
                <w:iCs/>
                <w:sz w:val="22"/>
                <w:szCs w:val="22"/>
                <w:lang w:val="vi-VN"/>
              </w:rPr>
              <w:t>00</w:t>
            </w:r>
          </w:p>
        </w:tc>
        <w:tc>
          <w:tcPr>
            <w:tcW w:w="6697" w:type="dxa"/>
            <w:tcBorders>
              <w:top w:val="single" w:sz="4" w:space="0" w:color="auto"/>
              <w:left w:val="single" w:sz="4" w:space="0" w:color="auto"/>
              <w:bottom w:val="single" w:sz="4" w:space="0" w:color="auto"/>
              <w:right w:val="single" w:sz="4" w:space="0" w:color="auto"/>
            </w:tcBorders>
          </w:tcPr>
          <w:p w:rsidR="008234C1" w:rsidRPr="00753952" w:rsidRDefault="008234C1" w:rsidP="00EF148A">
            <w:pPr>
              <w:pStyle w:val="TableParagraph"/>
              <w:spacing w:line="264" w:lineRule="auto"/>
              <w:ind w:right="91"/>
              <w:jc w:val="both"/>
              <w:rPr>
                <w:b/>
              </w:rPr>
            </w:pPr>
            <w:r w:rsidRPr="00753952">
              <w:rPr>
                <w:b/>
              </w:rPr>
              <w:t>Thủ tục Đại hội</w:t>
            </w:r>
          </w:p>
          <w:p w:rsidR="008234C1" w:rsidRPr="00753952" w:rsidRDefault="008234C1" w:rsidP="00EF148A">
            <w:pPr>
              <w:pStyle w:val="TableParagraph"/>
              <w:spacing w:line="264" w:lineRule="auto"/>
              <w:ind w:right="91"/>
              <w:jc w:val="both"/>
              <w:rPr>
                <w:w w:val="105"/>
                <w:lang w:val="vi-VN"/>
              </w:rPr>
            </w:pPr>
            <w:r w:rsidRPr="00753952">
              <w:t>- C</w:t>
            </w:r>
            <w:r w:rsidRPr="00753952">
              <w:rPr>
                <w:w w:val="105"/>
              </w:rPr>
              <w:t>hỉ định Ban Thư ký &amp; thông qua thành phần Ban kiểm phiếu</w:t>
            </w:r>
            <w:r w:rsidRPr="00753952">
              <w:rPr>
                <w:w w:val="105"/>
                <w:lang w:val="vi-VN"/>
              </w:rPr>
              <w:t>.</w:t>
            </w:r>
          </w:p>
          <w:p w:rsidR="008234C1" w:rsidRPr="00753952" w:rsidRDefault="008234C1" w:rsidP="00EF148A">
            <w:pPr>
              <w:pStyle w:val="TableParagraph"/>
              <w:spacing w:line="264" w:lineRule="auto"/>
              <w:ind w:right="91"/>
              <w:jc w:val="both"/>
              <w:rPr>
                <w:lang w:val="vi-VN"/>
              </w:rPr>
            </w:pPr>
            <w:r w:rsidRPr="00753952">
              <w:rPr>
                <w:w w:val="105"/>
                <w:lang w:val="vi-VN"/>
              </w:rPr>
              <w:t xml:space="preserve">- </w:t>
            </w:r>
            <w:r w:rsidRPr="00753952">
              <w:rPr>
                <w:w w:val="105"/>
              </w:rPr>
              <w:t>Thông qua Chương trình Đại hội</w:t>
            </w:r>
            <w:r w:rsidRPr="00753952">
              <w:rPr>
                <w:w w:val="105"/>
                <w:lang w:val="vi-VN"/>
              </w:rPr>
              <w:t>.</w:t>
            </w:r>
          </w:p>
          <w:p w:rsidR="008234C1" w:rsidRPr="00753952" w:rsidRDefault="008234C1" w:rsidP="00EF148A">
            <w:pPr>
              <w:jc w:val="both"/>
              <w:rPr>
                <w:sz w:val="22"/>
                <w:szCs w:val="22"/>
                <w:lang w:val="vi-VN"/>
              </w:rPr>
            </w:pPr>
            <w:r w:rsidRPr="00753952">
              <w:rPr>
                <w:w w:val="105"/>
                <w:sz w:val="22"/>
                <w:szCs w:val="22"/>
              </w:rPr>
              <w:t>- Thông qua Quy chế Tổ chức và Biểu quyết tại Đại hội.</w:t>
            </w:r>
          </w:p>
        </w:tc>
        <w:tc>
          <w:tcPr>
            <w:tcW w:w="1559"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jc w:val="center"/>
              <w:rPr>
                <w:sz w:val="22"/>
                <w:szCs w:val="22"/>
              </w:rPr>
            </w:pPr>
          </w:p>
          <w:p w:rsidR="008234C1" w:rsidRPr="00753952" w:rsidRDefault="008234C1" w:rsidP="00EF148A">
            <w:pPr>
              <w:jc w:val="center"/>
              <w:rPr>
                <w:sz w:val="22"/>
                <w:szCs w:val="22"/>
              </w:rPr>
            </w:pPr>
            <w:r w:rsidRPr="00753952">
              <w:rPr>
                <w:sz w:val="22"/>
                <w:szCs w:val="22"/>
              </w:rPr>
              <w:t>Đoàn Chủ tịch</w:t>
            </w:r>
          </w:p>
        </w:tc>
      </w:tr>
      <w:tr w:rsidR="008234C1" w:rsidRPr="006410E4" w:rsidTr="00EF148A">
        <w:tc>
          <w:tcPr>
            <w:tcW w:w="1667"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jc w:val="center"/>
              <w:rPr>
                <w:i/>
                <w:iCs/>
                <w:sz w:val="22"/>
                <w:szCs w:val="22"/>
                <w:lang w:val="vi-VN"/>
              </w:rPr>
            </w:pPr>
            <w:r w:rsidRPr="00753952">
              <w:rPr>
                <w:i/>
                <w:iCs/>
                <w:sz w:val="22"/>
                <w:szCs w:val="22"/>
                <w:lang w:val="vi-VN"/>
              </w:rPr>
              <w:t xml:space="preserve">9h00 </w:t>
            </w:r>
            <w:r w:rsidRPr="00753952">
              <w:rPr>
                <w:i/>
                <w:iCs/>
                <w:sz w:val="22"/>
                <w:szCs w:val="22"/>
              </w:rPr>
              <w:t xml:space="preserve">- </w:t>
            </w:r>
            <w:r w:rsidRPr="00753952">
              <w:rPr>
                <w:i/>
                <w:iCs/>
                <w:sz w:val="22"/>
                <w:szCs w:val="22"/>
                <w:lang w:val="vi-VN"/>
              </w:rPr>
              <w:t>9h30</w:t>
            </w:r>
          </w:p>
        </w:tc>
        <w:tc>
          <w:tcPr>
            <w:tcW w:w="6697" w:type="dxa"/>
            <w:tcBorders>
              <w:top w:val="single" w:sz="4" w:space="0" w:color="auto"/>
              <w:left w:val="single" w:sz="4" w:space="0" w:color="auto"/>
              <w:bottom w:val="single" w:sz="4" w:space="0" w:color="auto"/>
              <w:right w:val="single" w:sz="4" w:space="0" w:color="auto"/>
            </w:tcBorders>
          </w:tcPr>
          <w:p w:rsidR="008234C1" w:rsidRPr="00753952" w:rsidRDefault="008234C1" w:rsidP="00EF148A">
            <w:pPr>
              <w:jc w:val="both"/>
              <w:rPr>
                <w:b/>
                <w:bCs/>
                <w:iCs/>
                <w:sz w:val="22"/>
                <w:szCs w:val="22"/>
              </w:rPr>
            </w:pPr>
            <w:r w:rsidRPr="00753952">
              <w:rPr>
                <w:b/>
                <w:bCs/>
                <w:iCs/>
                <w:sz w:val="22"/>
                <w:szCs w:val="22"/>
              </w:rPr>
              <w:t>Báo cáo</w:t>
            </w:r>
          </w:p>
          <w:p w:rsidR="00BA6507" w:rsidRPr="00BA6507" w:rsidRDefault="008234C1" w:rsidP="00EF148A">
            <w:pPr>
              <w:numPr>
                <w:ilvl w:val="0"/>
                <w:numId w:val="1"/>
              </w:numPr>
              <w:tabs>
                <w:tab w:val="left" w:pos="175"/>
                <w:tab w:val="left" w:pos="742"/>
                <w:tab w:val="left" w:pos="1080"/>
              </w:tabs>
              <w:ind w:left="33" w:hanging="33"/>
              <w:jc w:val="both"/>
              <w:rPr>
                <w:i/>
                <w:iCs/>
                <w:sz w:val="22"/>
                <w:szCs w:val="22"/>
              </w:rPr>
            </w:pPr>
            <w:r w:rsidRPr="00753952">
              <w:rPr>
                <w:sz w:val="22"/>
                <w:szCs w:val="22"/>
              </w:rPr>
              <w:t xml:space="preserve">Báo cáo </w:t>
            </w:r>
            <w:r w:rsidR="00BA6507">
              <w:rPr>
                <w:sz w:val="22"/>
                <w:szCs w:val="22"/>
              </w:rPr>
              <w:t xml:space="preserve">hoạt động </w:t>
            </w:r>
            <w:r w:rsidRPr="00753952">
              <w:rPr>
                <w:sz w:val="22"/>
                <w:szCs w:val="22"/>
              </w:rPr>
              <w:t xml:space="preserve">của HĐQT </w:t>
            </w:r>
            <w:r w:rsidR="00BA6507">
              <w:rPr>
                <w:sz w:val="22"/>
                <w:szCs w:val="22"/>
              </w:rPr>
              <w:t xml:space="preserve">năm </w:t>
            </w:r>
            <w:r w:rsidR="00BA6507">
              <w:rPr>
                <w:sz w:val="22"/>
                <w:szCs w:val="22"/>
                <w:lang w:val="vi-VN"/>
              </w:rPr>
              <w:t>2020 và kế hoạch năm 2021.</w:t>
            </w:r>
          </w:p>
          <w:p w:rsidR="00DF6B43" w:rsidRPr="00BA6507" w:rsidRDefault="00DF6B43" w:rsidP="00DF6B43">
            <w:pPr>
              <w:numPr>
                <w:ilvl w:val="0"/>
                <w:numId w:val="1"/>
              </w:numPr>
              <w:tabs>
                <w:tab w:val="left" w:pos="175"/>
                <w:tab w:val="left" w:pos="742"/>
                <w:tab w:val="left" w:pos="1080"/>
              </w:tabs>
              <w:ind w:left="33" w:hanging="33"/>
              <w:jc w:val="both"/>
              <w:rPr>
                <w:i/>
                <w:iCs/>
                <w:sz w:val="22"/>
                <w:szCs w:val="22"/>
              </w:rPr>
            </w:pPr>
            <w:r w:rsidRPr="00792A30">
              <w:rPr>
                <w:iCs/>
                <w:sz w:val="22"/>
                <w:szCs w:val="22"/>
              </w:rPr>
              <w:t>Báo cáo của Ban kiểm toán nội bộ</w:t>
            </w:r>
            <w:r w:rsidRPr="00792A30">
              <w:rPr>
                <w:iCs/>
                <w:sz w:val="22"/>
                <w:szCs w:val="22"/>
                <w:lang w:val="vi-VN"/>
              </w:rPr>
              <w:t xml:space="preserve"> năm 2020.</w:t>
            </w:r>
          </w:p>
          <w:p w:rsidR="00BA6507" w:rsidRPr="00BA6507" w:rsidRDefault="00BA6507" w:rsidP="00BA6507">
            <w:pPr>
              <w:numPr>
                <w:ilvl w:val="0"/>
                <w:numId w:val="1"/>
              </w:numPr>
              <w:tabs>
                <w:tab w:val="left" w:pos="175"/>
                <w:tab w:val="left" w:pos="742"/>
                <w:tab w:val="left" w:pos="1080"/>
              </w:tabs>
              <w:ind w:left="33" w:hanging="33"/>
              <w:jc w:val="both"/>
              <w:rPr>
                <w:i/>
                <w:iCs/>
                <w:sz w:val="22"/>
                <w:szCs w:val="22"/>
              </w:rPr>
            </w:pPr>
            <w:r>
              <w:rPr>
                <w:sz w:val="22"/>
                <w:szCs w:val="22"/>
              </w:rPr>
              <w:t>Báo cáo của</w:t>
            </w:r>
            <w:r w:rsidRPr="00753952">
              <w:rPr>
                <w:sz w:val="22"/>
                <w:szCs w:val="22"/>
              </w:rPr>
              <w:t xml:space="preserve"> Ban Tổng Giám đốc về hoạt động năm 20</w:t>
            </w:r>
            <w:r w:rsidRPr="00753952">
              <w:rPr>
                <w:sz w:val="22"/>
                <w:szCs w:val="22"/>
                <w:lang w:val="vi-VN"/>
              </w:rPr>
              <w:t>20</w:t>
            </w:r>
            <w:r w:rsidRPr="00753952">
              <w:rPr>
                <w:sz w:val="22"/>
                <w:szCs w:val="22"/>
              </w:rPr>
              <w:t xml:space="preserve"> và kế hoạch năm 202</w:t>
            </w:r>
            <w:r w:rsidRPr="00753952">
              <w:rPr>
                <w:sz w:val="22"/>
                <w:szCs w:val="22"/>
                <w:lang w:val="vi-VN"/>
              </w:rPr>
              <w:t>1.</w:t>
            </w:r>
          </w:p>
          <w:p w:rsidR="008234C1" w:rsidRPr="00BA6507" w:rsidRDefault="00DF6B43" w:rsidP="00BA6507">
            <w:pPr>
              <w:numPr>
                <w:ilvl w:val="0"/>
                <w:numId w:val="1"/>
              </w:numPr>
              <w:tabs>
                <w:tab w:val="left" w:pos="175"/>
                <w:tab w:val="left" w:pos="742"/>
                <w:tab w:val="left" w:pos="1080"/>
              </w:tabs>
              <w:ind w:left="33" w:hanging="33"/>
              <w:jc w:val="both"/>
              <w:rPr>
                <w:i/>
                <w:iCs/>
                <w:sz w:val="22"/>
                <w:szCs w:val="22"/>
              </w:rPr>
            </w:pPr>
            <w:r w:rsidRPr="00792A30">
              <w:rPr>
                <w:iCs/>
                <w:sz w:val="22"/>
                <w:szCs w:val="22"/>
              </w:rPr>
              <w:t xml:space="preserve">Báo cáo tài chính đã kiểm toán năm </w:t>
            </w:r>
            <w:r w:rsidRPr="00792A30">
              <w:rPr>
                <w:iCs/>
                <w:sz w:val="22"/>
                <w:szCs w:val="22"/>
                <w:lang w:val="vi-VN"/>
              </w:rPr>
              <w:t>2020.</w:t>
            </w:r>
          </w:p>
        </w:tc>
        <w:tc>
          <w:tcPr>
            <w:tcW w:w="1559" w:type="dxa"/>
            <w:tcBorders>
              <w:top w:val="single" w:sz="4" w:space="0" w:color="auto"/>
              <w:left w:val="single" w:sz="4" w:space="0" w:color="auto"/>
              <w:bottom w:val="single" w:sz="4" w:space="0" w:color="auto"/>
              <w:right w:val="single" w:sz="4" w:space="0" w:color="auto"/>
            </w:tcBorders>
            <w:vAlign w:val="center"/>
          </w:tcPr>
          <w:p w:rsidR="008234C1" w:rsidRPr="00091A07" w:rsidRDefault="00091A07" w:rsidP="00EF148A">
            <w:pPr>
              <w:jc w:val="center"/>
              <w:rPr>
                <w:bCs/>
                <w:iCs/>
                <w:sz w:val="22"/>
                <w:szCs w:val="22"/>
                <w:lang w:val="vi-VN"/>
              </w:rPr>
            </w:pPr>
            <w:r>
              <w:rPr>
                <w:bCs/>
                <w:iCs/>
                <w:sz w:val="22"/>
                <w:szCs w:val="22"/>
              </w:rPr>
              <w:t>HĐQT,</w:t>
            </w:r>
            <w:r>
              <w:rPr>
                <w:bCs/>
                <w:iCs/>
                <w:sz w:val="22"/>
                <w:szCs w:val="22"/>
                <w:lang w:val="vi-VN"/>
              </w:rPr>
              <w:t xml:space="preserve"> Ban TGĐ, Ban KTNB, KTT</w:t>
            </w:r>
          </w:p>
        </w:tc>
      </w:tr>
      <w:tr w:rsidR="008234C1" w:rsidRPr="006410E4" w:rsidTr="00EF148A">
        <w:trPr>
          <w:trHeight w:val="2546"/>
        </w:trPr>
        <w:tc>
          <w:tcPr>
            <w:tcW w:w="1667"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jc w:val="center"/>
              <w:rPr>
                <w:i/>
                <w:iCs/>
                <w:sz w:val="22"/>
                <w:szCs w:val="22"/>
              </w:rPr>
            </w:pPr>
          </w:p>
          <w:p w:rsidR="008234C1" w:rsidRPr="00753952" w:rsidRDefault="008234C1" w:rsidP="00EF148A">
            <w:pPr>
              <w:pStyle w:val="BodyText"/>
              <w:jc w:val="center"/>
              <w:rPr>
                <w:i/>
                <w:iCs/>
                <w:sz w:val="22"/>
                <w:szCs w:val="22"/>
              </w:rPr>
            </w:pPr>
          </w:p>
          <w:p w:rsidR="008234C1" w:rsidRPr="00753952" w:rsidRDefault="008234C1" w:rsidP="00EF148A">
            <w:pPr>
              <w:pStyle w:val="BodyText"/>
              <w:jc w:val="center"/>
              <w:rPr>
                <w:i/>
                <w:iCs/>
                <w:sz w:val="22"/>
                <w:szCs w:val="22"/>
              </w:rPr>
            </w:pPr>
            <w:r w:rsidRPr="00753952">
              <w:rPr>
                <w:i/>
                <w:iCs/>
                <w:sz w:val="22"/>
                <w:szCs w:val="22"/>
                <w:lang w:val="vi-VN"/>
              </w:rPr>
              <w:t>9</w:t>
            </w:r>
            <w:r w:rsidRPr="00753952">
              <w:rPr>
                <w:i/>
                <w:iCs/>
                <w:sz w:val="22"/>
                <w:szCs w:val="22"/>
              </w:rPr>
              <w:t>h</w:t>
            </w:r>
            <w:r w:rsidRPr="00753952">
              <w:rPr>
                <w:i/>
                <w:iCs/>
                <w:sz w:val="22"/>
                <w:szCs w:val="22"/>
                <w:lang w:val="vi-VN"/>
              </w:rPr>
              <w:t>30</w:t>
            </w:r>
            <w:r w:rsidRPr="00753952">
              <w:rPr>
                <w:i/>
                <w:iCs/>
                <w:sz w:val="22"/>
                <w:szCs w:val="22"/>
              </w:rPr>
              <w:t xml:space="preserve"> - 10h00</w:t>
            </w:r>
          </w:p>
          <w:p w:rsidR="008234C1" w:rsidRPr="00753952" w:rsidRDefault="008234C1" w:rsidP="00EF148A">
            <w:pPr>
              <w:pStyle w:val="BodyText"/>
              <w:jc w:val="center"/>
              <w:rPr>
                <w:i/>
                <w:iCs/>
                <w:sz w:val="22"/>
                <w:szCs w:val="22"/>
              </w:rPr>
            </w:pPr>
          </w:p>
          <w:p w:rsidR="008234C1" w:rsidRPr="00753952" w:rsidRDefault="008234C1" w:rsidP="00EF148A">
            <w:pPr>
              <w:pStyle w:val="BodyText"/>
              <w:jc w:val="center"/>
              <w:rPr>
                <w:i/>
                <w:iCs/>
                <w:sz w:val="22"/>
                <w:szCs w:val="22"/>
              </w:rPr>
            </w:pPr>
          </w:p>
          <w:p w:rsidR="008234C1" w:rsidRPr="00753952" w:rsidRDefault="008234C1" w:rsidP="00EF148A">
            <w:pPr>
              <w:pStyle w:val="BodyText"/>
              <w:jc w:val="center"/>
              <w:rPr>
                <w:i/>
                <w:iCs/>
                <w:sz w:val="22"/>
                <w:szCs w:val="22"/>
              </w:rPr>
            </w:pPr>
          </w:p>
        </w:tc>
        <w:tc>
          <w:tcPr>
            <w:tcW w:w="6697" w:type="dxa"/>
            <w:tcBorders>
              <w:top w:val="single" w:sz="4" w:space="0" w:color="auto"/>
              <w:left w:val="single" w:sz="4" w:space="0" w:color="auto"/>
              <w:bottom w:val="single" w:sz="4" w:space="0" w:color="auto"/>
              <w:right w:val="single" w:sz="4" w:space="0" w:color="auto"/>
            </w:tcBorders>
          </w:tcPr>
          <w:p w:rsidR="008234C1" w:rsidRPr="00753952" w:rsidRDefault="008234C1" w:rsidP="00EF148A">
            <w:pPr>
              <w:jc w:val="both"/>
              <w:rPr>
                <w:b/>
                <w:iCs/>
                <w:sz w:val="22"/>
                <w:szCs w:val="22"/>
              </w:rPr>
            </w:pPr>
            <w:r w:rsidRPr="00753952">
              <w:rPr>
                <w:b/>
                <w:iCs/>
                <w:sz w:val="22"/>
                <w:szCs w:val="22"/>
              </w:rPr>
              <w:t>Các tờ trình về nội dung sau:</w:t>
            </w:r>
          </w:p>
          <w:p w:rsidR="008234C1" w:rsidRPr="00753952" w:rsidRDefault="008234C1" w:rsidP="009571B5">
            <w:pPr>
              <w:numPr>
                <w:ilvl w:val="0"/>
                <w:numId w:val="12"/>
              </w:numPr>
              <w:ind w:left="321"/>
              <w:jc w:val="both"/>
              <w:rPr>
                <w:sz w:val="22"/>
                <w:szCs w:val="22"/>
              </w:rPr>
            </w:pPr>
            <w:r w:rsidRPr="00753952">
              <w:rPr>
                <w:sz w:val="22"/>
                <w:szCs w:val="22"/>
              </w:rPr>
              <w:t>Tờ trình thông qua Báo cáo tài chính năm đã được kiểm toán</w:t>
            </w:r>
            <w:r w:rsidRPr="00753952">
              <w:rPr>
                <w:sz w:val="22"/>
                <w:szCs w:val="22"/>
                <w:lang w:val="vi-VN"/>
              </w:rPr>
              <w:t xml:space="preserve"> năm 2020.</w:t>
            </w:r>
          </w:p>
          <w:p w:rsidR="008234C1" w:rsidRPr="00753952" w:rsidRDefault="008234C1" w:rsidP="009571B5">
            <w:pPr>
              <w:numPr>
                <w:ilvl w:val="0"/>
                <w:numId w:val="12"/>
              </w:numPr>
              <w:ind w:left="321"/>
              <w:jc w:val="both"/>
              <w:rPr>
                <w:sz w:val="22"/>
                <w:szCs w:val="22"/>
              </w:rPr>
            </w:pPr>
            <w:r w:rsidRPr="00753952">
              <w:rPr>
                <w:sz w:val="22"/>
                <w:szCs w:val="22"/>
              </w:rPr>
              <w:t>Tờ trình thông qua kế hoạch phân phối lợi nhuận, việc chi trả thù lao HĐQT năm 2020 và kế hoạch năm 2021.</w:t>
            </w:r>
          </w:p>
          <w:p w:rsidR="008234C1" w:rsidRPr="00753952" w:rsidRDefault="008234C1" w:rsidP="009571B5">
            <w:pPr>
              <w:numPr>
                <w:ilvl w:val="0"/>
                <w:numId w:val="12"/>
              </w:numPr>
              <w:ind w:left="321"/>
              <w:jc w:val="both"/>
              <w:rPr>
                <w:sz w:val="22"/>
                <w:szCs w:val="22"/>
              </w:rPr>
            </w:pPr>
            <w:r w:rsidRPr="00753952">
              <w:rPr>
                <w:sz w:val="22"/>
                <w:szCs w:val="22"/>
              </w:rPr>
              <w:t>Tờ trình lựa chọn đơn vị kiểm toán cho năm tài chính 202</w:t>
            </w:r>
            <w:r w:rsidRPr="00753952">
              <w:rPr>
                <w:sz w:val="22"/>
                <w:szCs w:val="22"/>
                <w:lang w:val="vi-VN"/>
              </w:rPr>
              <w:t>1</w:t>
            </w:r>
            <w:r w:rsidRPr="00753952">
              <w:rPr>
                <w:sz w:val="22"/>
                <w:szCs w:val="22"/>
              </w:rPr>
              <w:t>.</w:t>
            </w:r>
          </w:p>
          <w:p w:rsidR="002219BD" w:rsidRPr="002219BD" w:rsidRDefault="002219BD" w:rsidP="009571B5">
            <w:pPr>
              <w:numPr>
                <w:ilvl w:val="0"/>
                <w:numId w:val="12"/>
              </w:numPr>
              <w:ind w:left="321"/>
              <w:jc w:val="both"/>
              <w:rPr>
                <w:sz w:val="22"/>
                <w:szCs w:val="22"/>
              </w:rPr>
            </w:pPr>
            <w:r>
              <w:rPr>
                <w:sz w:val="22"/>
                <w:szCs w:val="22"/>
              </w:rPr>
              <w:t>Tờ trình đổi tên Công ty</w:t>
            </w:r>
            <w:r>
              <w:rPr>
                <w:sz w:val="22"/>
                <w:szCs w:val="22"/>
                <w:lang w:val="vi-VN"/>
              </w:rPr>
              <w:t>.</w:t>
            </w:r>
          </w:p>
          <w:p w:rsidR="008234C1" w:rsidRPr="00753952" w:rsidRDefault="008234C1" w:rsidP="009571B5">
            <w:pPr>
              <w:numPr>
                <w:ilvl w:val="0"/>
                <w:numId w:val="12"/>
              </w:numPr>
              <w:ind w:left="321"/>
              <w:jc w:val="both"/>
              <w:rPr>
                <w:sz w:val="22"/>
                <w:szCs w:val="22"/>
              </w:rPr>
            </w:pPr>
            <w:r w:rsidRPr="00753952">
              <w:rPr>
                <w:sz w:val="22"/>
                <w:szCs w:val="22"/>
              </w:rPr>
              <w:t>Tờ trình  sửa đổi Điều lệ Công ty.</w:t>
            </w:r>
          </w:p>
          <w:p w:rsidR="00DF6B43" w:rsidRDefault="008234C1" w:rsidP="009571B5">
            <w:pPr>
              <w:numPr>
                <w:ilvl w:val="0"/>
                <w:numId w:val="12"/>
              </w:numPr>
              <w:ind w:left="321"/>
              <w:jc w:val="both"/>
              <w:rPr>
                <w:sz w:val="22"/>
                <w:szCs w:val="22"/>
              </w:rPr>
            </w:pPr>
            <w:r w:rsidRPr="00753952">
              <w:rPr>
                <w:sz w:val="22"/>
                <w:szCs w:val="22"/>
              </w:rPr>
              <w:t>Tờ trình sửa đổi Quy chế nội bộ về quản trị Công ty.</w:t>
            </w:r>
          </w:p>
          <w:p w:rsidR="00DF6B43" w:rsidRPr="00213611" w:rsidRDefault="00DF6B43" w:rsidP="009571B5">
            <w:pPr>
              <w:numPr>
                <w:ilvl w:val="0"/>
                <w:numId w:val="12"/>
              </w:numPr>
              <w:ind w:left="321"/>
              <w:jc w:val="both"/>
              <w:rPr>
                <w:sz w:val="22"/>
                <w:szCs w:val="22"/>
              </w:rPr>
            </w:pPr>
            <w:r>
              <w:rPr>
                <w:sz w:val="22"/>
                <w:szCs w:val="22"/>
              </w:rPr>
              <w:t xml:space="preserve">Tờ trình thông qua Quy chế hoạt động của HĐQT năm </w:t>
            </w:r>
            <w:r>
              <w:rPr>
                <w:sz w:val="22"/>
                <w:szCs w:val="22"/>
                <w:lang w:val="vi-VN"/>
              </w:rPr>
              <w:t>2021.</w:t>
            </w:r>
          </w:p>
          <w:p w:rsidR="008234C1" w:rsidRPr="00753952" w:rsidRDefault="008234C1" w:rsidP="009571B5">
            <w:pPr>
              <w:numPr>
                <w:ilvl w:val="0"/>
                <w:numId w:val="12"/>
              </w:numPr>
              <w:ind w:left="321"/>
              <w:jc w:val="both"/>
              <w:rPr>
                <w:sz w:val="22"/>
                <w:szCs w:val="22"/>
              </w:rPr>
            </w:pPr>
            <w:r w:rsidRPr="00753952">
              <w:rPr>
                <w:sz w:val="22"/>
                <w:szCs w:val="22"/>
              </w:rPr>
              <w:t xml:space="preserve">Tờ trình thông qua chủ trương giao dịch với người có liên quan </w:t>
            </w:r>
            <w:r w:rsidR="001576EF" w:rsidRPr="001576EF">
              <w:rPr>
                <w:sz w:val="22"/>
                <w:szCs w:val="22"/>
              </w:rPr>
              <w:t>và ủy quyền cho Hội đồng Quản trị xem xét quyết định, thực hiện một số quyền và nghĩa vụ thuộc thẩm quyền của Đại hội đồng cổ đông giữa hai kỳ Đại hội đồng cổ đông thường niên 2021 – 2022.</w:t>
            </w:r>
          </w:p>
        </w:tc>
        <w:tc>
          <w:tcPr>
            <w:tcW w:w="1559"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jc w:val="center"/>
              <w:rPr>
                <w:bCs/>
                <w:iCs/>
                <w:sz w:val="22"/>
                <w:szCs w:val="22"/>
              </w:rPr>
            </w:pPr>
          </w:p>
          <w:p w:rsidR="008234C1" w:rsidRPr="00753952" w:rsidRDefault="008234C1" w:rsidP="00EF148A">
            <w:pPr>
              <w:jc w:val="center"/>
              <w:rPr>
                <w:bCs/>
                <w:iCs/>
                <w:sz w:val="22"/>
                <w:szCs w:val="22"/>
              </w:rPr>
            </w:pPr>
            <w:r w:rsidRPr="00753952">
              <w:rPr>
                <w:sz w:val="22"/>
                <w:szCs w:val="22"/>
              </w:rPr>
              <w:t>Đoàn Chủ tịch</w:t>
            </w:r>
          </w:p>
        </w:tc>
      </w:tr>
      <w:tr w:rsidR="008234C1" w:rsidRPr="006410E4" w:rsidTr="00EF148A">
        <w:tc>
          <w:tcPr>
            <w:tcW w:w="1667"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jc w:val="center"/>
              <w:rPr>
                <w:i/>
                <w:iCs/>
                <w:sz w:val="22"/>
                <w:szCs w:val="22"/>
                <w:lang w:val="vi-VN"/>
              </w:rPr>
            </w:pPr>
            <w:r w:rsidRPr="00753952">
              <w:rPr>
                <w:i/>
                <w:iCs/>
                <w:sz w:val="22"/>
                <w:szCs w:val="22"/>
              </w:rPr>
              <w:t>10h00 - 10h</w:t>
            </w:r>
            <w:r w:rsidRPr="00753952">
              <w:rPr>
                <w:i/>
                <w:iCs/>
                <w:sz w:val="22"/>
                <w:szCs w:val="22"/>
                <w:lang w:val="vi-VN"/>
              </w:rPr>
              <w:t>30</w:t>
            </w:r>
          </w:p>
        </w:tc>
        <w:tc>
          <w:tcPr>
            <w:tcW w:w="6697" w:type="dxa"/>
            <w:tcBorders>
              <w:top w:val="single" w:sz="4" w:space="0" w:color="auto"/>
              <w:left w:val="single" w:sz="4" w:space="0" w:color="auto"/>
              <w:bottom w:val="single" w:sz="4" w:space="0" w:color="auto"/>
              <w:right w:val="single" w:sz="4" w:space="0" w:color="auto"/>
            </w:tcBorders>
          </w:tcPr>
          <w:p w:rsidR="008234C1" w:rsidRPr="00753952" w:rsidRDefault="008234C1" w:rsidP="00EF148A">
            <w:pPr>
              <w:tabs>
                <w:tab w:val="left" w:pos="175"/>
                <w:tab w:val="left" w:pos="742"/>
                <w:tab w:val="left" w:pos="1080"/>
              </w:tabs>
              <w:ind w:left="33"/>
              <w:jc w:val="both"/>
              <w:rPr>
                <w:b/>
                <w:bCs/>
                <w:iCs/>
                <w:sz w:val="22"/>
                <w:szCs w:val="22"/>
              </w:rPr>
            </w:pPr>
            <w:r w:rsidRPr="00753952">
              <w:rPr>
                <w:b/>
                <w:bCs/>
                <w:iCs/>
                <w:sz w:val="22"/>
                <w:szCs w:val="22"/>
              </w:rPr>
              <w:t>Thảo</w:t>
            </w:r>
            <w:r w:rsidRPr="00753952">
              <w:rPr>
                <w:b/>
                <w:bCs/>
                <w:iCs/>
                <w:sz w:val="22"/>
                <w:szCs w:val="22"/>
                <w:lang w:val="vi-VN"/>
              </w:rPr>
              <w:t xml:space="preserve"> luận và biểu quyết thông qua các nội dung trong Đại hội.</w:t>
            </w:r>
          </w:p>
          <w:p w:rsidR="008234C1" w:rsidRPr="00753952" w:rsidRDefault="008234C1" w:rsidP="00EF148A">
            <w:pPr>
              <w:numPr>
                <w:ilvl w:val="0"/>
                <w:numId w:val="1"/>
              </w:numPr>
              <w:tabs>
                <w:tab w:val="left" w:pos="175"/>
                <w:tab w:val="left" w:pos="742"/>
                <w:tab w:val="left" w:pos="1080"/>
              </w:tabs>
              <w:ind w:left="33" w:hanging="33"/>
              <w:jc w:val="both"/>
              <w:rPr>
                <w:b/>
                <w:bCs/>
                <w:iCs/>
                <w:sz w:val="22"/>
                <w:szCs w:val="22"/>
              </w:rPr>
            </w:pPr>
            <w:r w:rsidRPr="00753952">
              <w:rPr>
                <w:w w:val="105"/>
                <w:sz w:val="22"/>
                <w:szCs w:val="22"/>
              </w:rPr>
              <w:t>Đại hội thảo luận về nội dung của các Báo cáo và Tờ trình Đại hội</w:t>
            </w:r>
          </w:p>
          <w:p w:rsidR="008234C1" w:rsidRPr="00753952" w:rsidRDefault="008234C1" w:rsidP="00EF148A">
            <w:pPr>
              <w:numPr>
                <w:ilvl w:val="0"/>
                <w:numId w:val="1"/>
              </w:numPr>
              <w:tabs>
                <w:tab w:val="left" w:pos="175"/>
                <w:tab w:val="left" w:pos="742"/>
                <w:tab w:val="left" w:pos="1080"/>
              </w:tabs>
              <w:ind w:left="33" w:hanging="33"/>
              <w:jc w:val="both"/>
              <w:rPr>
                <w:bCs/>
                <w:iCs/>
                <w:sz w:val="22"/>
                <w:szCs w:val="22"/>
              </w:rPr>
            </w:pPr>
            <w:r w:rsidRPr="00753952">
              <w:rPr>
                <w:bCs/>
                <w:iCs/>
                <w:sz w:val="22"/>
                <w:szCs w:val="22"/>
              </w:rPr>
              <w:t>Biểu</w:t>
            </w:r>
            <w:r w:rsidRPr="00753952">
              <w:rPr>
                <w:bCs/>
                <w:iCs/>
                <w:sz w:val="22"/>
                <w:szCs w:val="22"/>
                <w:lang w:val="vi-VN"/>
              </w:rPr>
              <w:t xml:space="preserve"> quyết thông qua các nội dung trong Đại hội.</w:t>
            </w:r>
          </w:p>
        </w:tc>
        <w:tc>
          <w:tcPr>
            <w:tcW w:w="1559"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jc w:val="center"/>
              <w:rPr>
                <w:bCs/>
                <w:iCs/>
                <w:sz w:val="22"/>
                <w:szCs w:val="22"/>
              </w:rPr>
            </w:pPr>
          </w:p>
          <w:p w:rsidR="008234C1" w:rsidRPr="00753952" w:rsidRDefault="008234C1" w:rsidP="00EF148A">
            <w:pPr>
              <w:jc w:val="center"/>
              <w:rPr>
                <w:bCs/>
                <w:iCs/>
                <w:sz w:val="22"/>
                <w:szCs w:val="22"/>
              </w:rPr>
            </w:pPr>
            <w:r w:rsidRPr="00753952">
              <w:rPr>
                <w:bCs/>
                <w:iCs/>
                <w:sz w:val="22"/>
                <w:szCs w:val="22"/>
              </w:rPr>
              <w:t>Đoàn Chủ tịch</w:t>
            </w:r>
          </w:p>
        </w:tc>
      </w:tr>
      <w:tr w:rsidR="008234C1" w:rsidRPr="006410E4" w:rsidTr="00EF148A">
        <w:trPr>
          <w:trHeight w:val="321"/>
        </w:trPr>
        <w:tc>
          <w:tcPr>
            <w:tcW w:w="1667"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jc w:val="center"/>
              <w:rPr>
                <w:i/>
                <w:iCs/>
                <w:sz w:val="22"/>
                <w:szCs w:val="22"/>
                <w:lang w:val="vi-VN"/>
              </w:rPr>
            </w:pPr>
            <w:r w:rsidRPr="00753952">
              <w:rPr>
                <w:i/>
                <w:iCs/>
                <w:sz w:val="22"/>
                <w:szCs w:val="22"/>
              </w:rPr>
              <w:t>1</w:t>
            </w:r>
            <w:r w:rsidRPr="00753952">
              <w:rPr>
                <w:i/>
                <w:iCs/>
                <w:sz w:val="22"/>
                <w:szCs w:val="22"/>
                <w:lang w:val="vi-VN"/>
              </w:rPr>
              <w:t>0</w:t>
            </w:r>
            <w:r w:rsidRPr="00753952">
              <w:rPr>
                <w:i/>
                <w:iCs/>
                <w:sz w:val="22"/>
                <w:szCs w:val="22"/>
              </w:rPr>
              <w:t>h</w:t>
            </w:r>
            <w:r w:rsidRPr="00753952">
              <w:rPr>
                <w:i/>
                <w:iCs/>
                <w:sz w:val="22"/>
                <w:szCs w:val="22"/>
                <w:lang w:val="vi-VN"/>
              </w:rPr>
              <w:t>30</w:t>
            </w:r>
            <w:r w:rsidRPr="00753952">
              <w:rPr>
                <w:i/>
                <w:iCs/>
                <w:sz w:val="22"/>
                <w:szCs w:val="22"/>
              </w:rPr>
              <w:t xml:space="preserve"> </w:t>
            </w:r>
            <w:r w:rsidRPr="00753952">
              <w:rPr>
                <w:i/>
                <w:iCs/>
                <w:sz w:val="22"/>
                <w:szCs w:val="22"/>
                <w:lang w:val="vi-VN"/>
              </w:rPr>
              <w:t>-</w:t>
            </w:r>
            <w:r w:rsidRPr="00753952">
              <w:rPr>
                <w:i/>
                <w:iCs/>
                <w:sz w:val="22"/>
                <w:szCs w:val="22"/>
              </w:rPr>
              <w:t xml:space="preserve"> </w:t>
            </w:r>
            <w:r w:rsidRPr="00753952">
              <w:rPr>
                <w:i/>
                <w:iCs/>
                <w:sz w:val="22"/>
                <w:szCs w:val="22"/>
                <w:lang w:val="vi-VN"/>
              </w:rPr>
              <w:t>10h45</w:t>
            </w:r>
          </w:p>
        </w:tc>
        <w:tc>
          <w:tcPr>
            <w:tcW w:w="6697"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tabs>
                <w:tab w:val="left" w:pos="1080"/>
              </w:tabs>
              <w:rPr>
                <w:b/>
                <w:bCs/>
                <w:iCs/>
                <w:sz w:val="22"/>
                <w:szCs w:val="22"/>
              </w:rPr>
            </w:pPr>
            <w:r w:rsidRPr="00753952">
              <w:rPr>
                <w:b/>
                <w:bCs/>
                <w:iCs/>
                <w:sz w:val="22"/>
                <w:szCs w:val="22"/>
              </w:rPr>
              <w:t>Nghỉ giải lao</w:t>
            </w:r>
          </w:p>
        </w:tc>
        <w:tc>
          <w:tcPr>
            <w:tcW w:w="1559"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jc w:val="center"/>
              <w:rPr>
                <w:bCs/>
                <w:iCs/>
                <w:sz w:val="22"/>
                <w:szCs w:val="22"/>
              </w:rPr>
            </w:pPr>
          </w:p>
        </w:tc>
      </w:tr>
      <w:tr w:rsidR="008234C1" w:rsidRPr="006410E4" w:rsidTr="00EF148A">
        <w:tc>
          <w:tcPr>
            <w:tcW w:w="1667"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jc w:val="center"/>
              <w:rPr>
                <w:i/>
                <w:iCs/>
                <w:sz w:val="22"/>
                <w:szCs w:val="22"/>
                <w:lang w:val="vi-VN"/>
              </w:rPr>
            </w:pPr>
            <w:r w:rsidRPr="00753952">
              <w:rPr>
                <w:i/>
                <w:iCs/>
                <w:sz w:val="22"/>
                <w:szCs w:val="22"/>
              </w:rPr>
              <w:t>1</w:t>
            </w:r>
            <w:r w:rsidRPr="00753952">
              <w:rPr>
                <w:i/>
                <w:iCs/>
                <w:sz w:val="22"/>
                <w:szCs w:val="22"/>
                <w:lang w:val="vi-VN"/>
              </w:rPr>
              <w:t>0</w:t>
            </w:r>
            <w:r w:rsidRPr="00753952">
              <w:rPr>
                <w:i/>
                <w:iCs/>
                <w:sz w:val="22"/>
                <w:szCs w:val="22"/>
              </w:rPr>
              <w:t>h</w:t>
            </w:r>
            <w:r w:rsidRPr="00753952">
              <w:rPr>
                <w:i/>
                <w:iCs/>
                <w:sz w:val="22"/>
                <w:szCs w:val="22"/>
                <w:lang w:val="vi-VN"/>
              </w:rPr>
              <w:t>4</w:t>
            </w:r>
            <w:r w:rsidRPr="00753952">
              <w:rPr>
                <w:i/>
                <w:iCs/>
                <w:sz w:val="22"/>
                <w:szCs w:val="22"/>
              </w:rPr>
              <w:t xml:space="preserve">5 </w:t>
            </w:r>
            <w:r w:rsidRPr="00753952">
              <w:rPr>
                <w:i/>
                <w:iCs/>
                <w:sz w:val="22"/>
                <w:szCs w:val="22"/>
                <w:lang w:val="vi-VN"/>
              </w:rPr>
              <w:t>-</w:t>
            </w:r>
            <w:r w:rsidRPr="00753952">
              <w:rPr>
                <w:i/>
                <w:iCs/>
                <w:sz w:val="22"/>
                <w:szCs w:val="22"/>
              </w:rPr>
              <w:t xml:space="preserve"> </w:t>
            </w:r>
            <w:r w:rsidRPr="00753952">
              <w:rPr>
                <w:i/>
                <w:iCs/>
                <w:sz w:val="22"/>
                <w:szCs w:val="22"/>
                <w:lang w:val="vi-VN"/>
              </w:rPr>
              <w:t>11h00</w:t>
            </w:r>
          </w:p>
        </w:tc>
        <w:tc>
          <w:tcPr>
            <w:tcW w:w="6697" w:type="dxa"/>
            <w:tcBorders>
              <w:top w:val="single" w:sz="4" w:space="0" w:color="auto"/>
              <w:left w:val="single" w:sz="4" w:space="0" w:color="auto"/>
              <w:bottom w:val="single" w:sz="4" w:space="0" w:color="auto"/>
              <w:right w:val="single" w:sz="4" w:space="0" w:color="auto"/>
            </w:tcBorders>
          </w:tcPr>
          <w:p w:rsidR="008234C1" w:rsidRPr="00753952" w:rsidRDefault="008234C1" w:rsidP="00EF148A">
            <w:pPr>
              <w:tabs>
                <w:tab w:val="left" w:pos="1080"/>
              </w:tabs>
              <w:jc w:val="both"/>
              <w:rPr>
                <w:bCs/>
                <w:iCs/>
                <w:sz w:val="22"/>
                <w:szCs w:val="22"/>
              </w:rPr>
            </w:pPr>
            <w:r w:rsidRPr="00753952">
              <w:rPr>
                <w:bCs/>
                <w:iCs/>
                <w:sz w:val="22"/>
                <w:szCs w:val="22"/>
              </w:rPr>
              <w:t>Công bố kết quả biểu quyết các nội dung tại Đại hội</w:t>
            </w:r>
          </w:p>
        </w:tc>
        <w:tc>
          <w:tcPr>
            <w:tcW w:w="1559"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tabs>
                <w:tab w:val="left" w:pos="175"/>
                <w:tab w:val="left" w:pos="742"/>
                <w:tab w:val="left" w:pos="1080"/>
              </w:tabs>
              <w:jc w:val="center"/>
              <w:rPr>
                <w:sz w:val="22"/>
                <w:szCs w:val="22"/>
              </w:rPr>
            </w:pPr>
            <w:r w:rsidRPr="00753952">
              <w:rPr>
                <w:sz w:val="22"/>
                <w:szCs w:val="22"/>
              </w:rPr>
              <w:t>Ban Kiểm phiếu</w:t>
            </w:r>
          </w:p>
        </w:tc>
      </w:tr>
      <w:tr w:rsidR="008234C1" w:rsidRPr="006410E4" w:rsidTr="00EF148A">
        <w:tc>
          <w:tcPr>
            <w:tcW w:w="1667"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pStyle w:val="BodyText"/>
              <w:jc w:val="center"/>
              <w:rPr>
                <w:i/>
                <w:iCs/>
                <w:sz w:val="22"/>
                <w:szCs w:val="22"/>
                <w:lang w:val="vi-VN"/>
              </w:rPr>
            </w:pPr>
            <w:r w:rsidRPr="00753952">
              <w:rPr>
                <w:i/>
                <w:iCs/>
                <w:sz w:val="22"/>
                <w:szCs w:val="22"/>
              </w:rPr>
              <w:t>11h</w:t>
            </w:r>
            <w:r w:rsidRPr="00753952">
              <w:rPr>
                <w:i/>
                <w:iCs/>
                <w:sz w:val="22"/>
                <w:szCs w:val="22"/>
                <w:lang w:val="vi-VN"/>
              </w:rPr>
              <w:t>0</w:t>
            </w:r>
            <w:r w:rsidRPr="00753952">
              <w:rPr>
                <w:i/>
                <w:iCs/>
                <w:sz w:val="22"/>
                <w:szCs w:val="22"/>
              </w:rPr>
              <w:t xml:space="preserve">0 </w:t>
            </w:r>
            <w:r w:rsidRPr="00753952">
              <w:rPr>
                <w:i/>
                <w:iCs/>
                <w:sz w:val="22"/>
                <w:szCs w:val="22"/>
                <w:lang w:val="vi-VN"/>
              </w:rPr>
              <w:t>-</w:t>
            </w:r>
            <w:r w:rsidRPr="00753952">
              <w:rPr>
                <w:i/>
                <w:iCs/>
                <w:sz w:val="22"/>
                <w:szCs w:val="22"/>
              </w:rPr>
              <w:t xml:space="preserve"> </w:t>
            </w:r>
            <w:r w:rsidRPr="00753952">
              <w:rPr>
                <w:i/>
                <w:iCs/>
                <w:sz w:val="22"/>
                <w:szCs w:val="22"/>
                <w:lang w:val="vi-VN"/>
              </w:rPr>
              <w:t>11h30</w:t>
            </w:r>
          </w:p>
        </w:tc>
        <w:tc>
          <w:tcPr>
            <w:tcW w:w="6697" w:type="dxa"/>
            <w:tcBorders>
              <w:top w:val="single" w:sz="4" w:space="0" w:color="auto"/>
              <w:left w:val="single" w:sz="4" w:space="0" w:color="auto"/>
              <w:bottom w:val="single" w:sz="4" w:space="0" w:color="auto"/>
              <w:right w:val="single" w:sz="4" w:space="0" w:color="auto"/>
            </w:tcBorders>
          </w:tcPr>
          <w:p w:rsidR="008234C1" w:rsidRPr="00753952" w:rsidRDefault="008234C1" w:rsidP="00EF148A">
            <w:pPr>
              <w:tabs>
                <w:tab w:val="left" w:pos="1080"/>
              </w:tabs>
              <w:jc w:val="both"/>
              <w:rPr>
                <w:bCs/>
                <w:iCs/>
                <w:sz w:val="22"/>
                <w:szCs w:val="22"/>
              </w:rPr>
            </w:pPr>
            <w:r w:rsidRPr="00753952">
              <w:rPr>
                <w:bCs/>
                <w:iCs/>
                <w:sz w:val="22"/>
                <w:szCs w:val="22"/>
              </w:rPr>
              <w:t>Thông qua Nghị quyết</w:t>
            </w:r>
          </w:p>
          <w:p w:rsidR="008234C1" w:rsidRPr="00753952" w:rsidRDefault="008234C1" w:rsidP="00EF148A">
            <w:pPr>
              <w:tabs>
                <w:tab w:val="left" w:pos="1080"/>
              </w:tabs>
              <w:jc w:val="both"/>
              <w:rPr>
                <w:bCs/>
                <w:iCs/>
                <w:sz w:val="22"/>
                <w:szCs w:val="22"/>
              </w:rPr>
            </w:pPr>
            <w:r w:rsidRPr="00753952">
              <w:rPr>
                <w:bCs/>
                <w:iCs/>
                <w:sz w:val="22"/>
                <w:szCs w:val="22"/>
              </w:rPr>
              <w:t>Thông qua Biên bản Đại hội.</w:t>
            </w:r>
          </w:p>
          <w:p w:rsidR="008234C1" w:rsidRPr="00753952" w:rsidRDefault="008234C1" w:rsidP="00EF148A">
            <w:pPr>
              <w:tabs>
                <w:tab w:val="left" w:pos="1080"/>
              </w:tabs>
              <w:jc w:val="both"/>
              <w:rPr>
                <w:bCs/>
                <w:iCs/>
                <w:sz w:val="22"/>
                <w:szCs w:val="22"/>
              </w:rPr>
            </w:pPr>
            <w:r w:rsidRPr="00753952">
              <w:rPr>
                <w:bCs/>
                <w:iCs/>
                <w:sz w:val="22"/>
                <w:szCs w:val="22"/>
              </w:rPr>
              <w:t>Bế mạc Đại hội.</w:t>
            </w:r>
          </w:p>
        </w:tc>
        <w:tc>
          <w:tcPr>
            <w:tcW w:w="1559" w:type="dxa"/>
            <w:tcBorders>
              <w:top w:val="single" w:sz="4" w:space="0" w:color="auto"/>
              <w:left w:val="single" w:sz="4" w:space="0" w:color="auto"/>
              <w:bottom w:val="single" w:sz="4" w:space="0" w:color="auto"/>
              <w:right w:val="single" w:sz="4" w:space="0" w:color="auto"/>
            </w:tcBorders>
            <w:vAlign w:val="center"/>
          </w:tcPr>
          <w:p w:rsidR="008234C1" w:rsidRPr="00753952" w:rsidRDefault="008234C1" w:rsidP="00EF148A">
            <w:pPr>
              <w:tabs>
                <w:tab w:val="left" w:pos="175"/>
                <w:tab w:val="left" w:pos="742"/>
                <w:tab w:val="left" w:pos="1080"/>
              </w:tabs>
              <w:jc w:val="center"/>
              <w:rPr>
                <w:sz w:val="22"/>
                <w:szCs w:val="22"/>
              </w:rPr>
            </w:pPr>
            <w:r w:rsidRPr="00753952">
              <w:rPr>
                <w:sz w:val="22"/>
                <w:szCs w:val="22"/>
              </w:rPr>
              <w:t>CT Đoàn</w:t>
            </w:r>
          </w:p>
          <w:p w:rsidR="008234C1" w:rsidRPr="00753952" w:rsidRDefault="008234C1" w:rsidP="00EF148A">
            <w:pPr>
              <w:tabs>
                <w:tab w:val="left" w:pos="175"/>
                <w:tab w:val="left" w:pos="742"/>
                <w:tab w:val="left" w:pos="1080"/>
              </w:tabs>
              <w:jc w:val="center"/>
              <w:rPr>
                <w:sz w:val="22"/>
                <w:szCs w:val="22"/>
              </w:rPr>
            </w:pPr>
            <w:r w:rsidRPr="00753952">
              <w:rPr>
                <w:sz w:val="22"/>
                <w:szCs w:val="22"/>
              </w:rPr>
              <w:t>Ban thư ký</w:t>
            </w:r>
          </w:p>
          <w:p w:rsidR="008234C1" w:rsidRPr="00753952" w:rsidRDefault="008234C1" w:rsidP="00EF148A">
            <w:pPr>
              <w:tabs>
                <w:tab w:val="left" w:pos="175"/>
                <w:tab w:val="left" w:pos="742"/>
                <w:tab w:val="left" w:pos="1080"/>
              </w:tabs>
              <w:jc w:val="center"/>
              <w:rPr>
                <w:sz w:val="22"/>
                <w:szCs w:val="22"/>
              </w:rPr>
            </w:pPr>
            <w:r w:rsidRPr="00753952">
              <w:rPr>
                <w:sz w:val="22"/>
                <w:szCs w:val="22"/>
              </w:rPr>
              <w:t>CT Đoàn</w:t>
            </w:r>
          </w:p>
        </w:tc>
      </w:tr>
    </w:tbl>
    <w:p w:rsidR="008234C1" w:rsidRPr="006410E4" w:rsidRDefault="008234C1" w:rsidP="00B1521E">
      <w:pPr>
        <w:spacing w:before="120"/>
        <w:ind w:right="-459"/>
        <w:jc w:val="center"/>
        <w:rPr>
          <w:b/>
          <w:bCs/>
          <w:caps/>
          <w:color w:val="000000"/>
        </w:rPr>
      </w:pPr>
    </w:p>
    <w:bookmarkEnd w:id="0"/>
    <w:p w:rsidR="004975E1" w:rsidRPr="006410E4" w:rsidRDefault="004975E1" w:rsidP="004975E1">
      <w:pPr>
        <w:pStyle w:val="BodyText"/>
        <w:keepNext/>
        <w:keepLines/>
        <w:widowControl w:val="0"/>
        <w:spacing w:line="276" w:lineRule="auto"/>
        <w:jc w:val="center"/>
        <w:rPr>
          <w:b/>
          <w:lang w:val="pt-BR"/>
        </w:rPr>
      </w:pPr>
    </w:p>
    <w:p w:rsidR="004975E1" w:rsidRPr="006410E4" w:rsidRDefault="004975E1" w:rsidP="004975E1">
      <w:pPr>
        <w:pStyle w:val="BodyText"/>
        <w:keepNext/>
        <w:keepLines/>
        <w:widowControl w:val="0"/>
        <w:spacing w:line="276" w:lineRule="auto"/>
        <w:jc w:val="center"/>
        <w:rPr>
          <w:b/>
          <w:lang w:val="pt-BR"/>
        </w:rPr>
      </w:pPr>
      <w:r w:rsidRPr="006410E4">
        <w:rPr>
          <w:b/>
          <w:lang w:val="pt-BR"/>
        </w:rPr>
        <w:t>QUY CHẾ TỔ CHỨC VÀ BIỂU QUYẾT</w:t>
      </w:r>
    </w:p>
    <w:p w:rsidR="004975E1" w:rsidRPr="006410E4" w:rsidRDefault="004975E1" w:rsidP="004975E1">
      <w:pPr>
        <w:pStyle w:val="BodyText"/>
        <w:keepNext/>
        <w:keepLines/>
        <w:widowControl w:val="0"/>
        <w:spacing w:line="276" w:lineRule="auto"/>
        <w:jc w:val="center"/>
        <w:rPr>
          <w:b/>
          <w:spacing w:val="-10"/>
          <w:kern w:val="36"/>
          <w:lang w:val="pt-BR"/>
        </w:rPr>
      </w:pPr>
      <w:r w:rsidRPr="006410E4">
        <w:rPr>
          <w:b/>
          <w:spacing w:val="-10"/>
          <w:kern w:val="36"/>
          <w:lang w:val="pt-BR"/>
        </w:rPr>
        <w:t>TẠI ĐẠI HỘI ĐỒNG CỔ ĐÔNG THƯỜNG NIÊN NĂM 2021</w:t>
      </w:r>
    </w:p>
    <w:p w:rsidR="004975E1" w:rsidRPr="006410E4" w:rsidRDefault="004975E1" w:rsidP="004975E1">
      <w:pPr>
        <w:keepNext/>
        <w:keepLines/>
        <w:widowControl w:val="0"/>
        <w:tabs>
          <w:tab w:val="left" w:pos="2552"/>
        </w:tabs>
        <w:spacing w:before="240"/>
        <w:ind w:right="187" w:firstLine="1138"/>
        <w:rPr>
          <w:b/>
          <w:lang w:val="pt-BR"/>
        </w:rPr>
      </w:pPr>
      <w:r w:rsidRPr="006410E4">
        <w:rPr>
          <w:b/>
          <w:i/>
          <w:u w:val="single"/>
          <w:lang w:val="pt-BR"/>
        </w:rPr>
        <w:t>Kính gửi:</w:t>
      </w:r>
      <w:r w:rsidRPr="006410E4">
        <w:rPr>
          <w:lang w:val="pt-BR"/>
        </w:rPr>
        <w:t xml:space="preserve"> </w:t>
      </w:r>
      <w:r w:rsidRPr="006410E4">
        <w:rPr>
          <w:b/>
          <w:lang w:val="pt-BR"/>
        </w:rPr>
        <w:t>ĐẠI HỘI ĐỒNG CỔ ĐÔNG THƯỜNG NIÊN NĂM 2021</w:t>
      </w:r>
    </w:p>
    <w:p w:rsidR="004975E1" w:rsidRPr="006410E4" w:rsidRDefault="004975E1" w:rsidP="004975E1">
      <w:pPr>
        <w:keepNext/>
        <w:keepLines/>
        <w:widowControl w:val="0"/>
        <w:tabs>
          <w:tab w:val="left" w:pos="2552"/>
        </w:tabs>
        <w:spacing w:before="120" w:after="100" w:afterAutospacing="1"/>
        <w:ind w:right="187" w:firstLine="1138"/>
        <w:rPr>
          <w:b/>
          <w:lang w:val="pt-BR"/>
        </w:rPr>
      </w:pPr>
      <w:r w:rsidRPr="006410E4">
        <w:rPr>
          <w:b/>
          <w:lang w:val="pt-BR"/>
        </w:rPr>
        <w:tab/>
        <w:t>CÔNG TY CỔ PHẦN NHỰA TÂN PHÚ</w:t>
      </w:r>
    </w:p>
    <w:p w:rsidR="004975E1" w:rsidRPr="006410E4" w:rsidRDefault="004975E1" w:rsidP="009571B5">
      <w:pPr>
        <w:keepNext/>
        <w:keepLines/>
        <w:widowControl w:val="0"/>
        <w:numPr>
          <w:ilvl w:val="0"/>
          <w:numId w:val="3"/>
        </w:numPr>
        <w:tabs>
          <w:tab w:val="clear" w:pos="720"/>
          <w:tab w:val="left" w:pos="540"/>
        </w:tabs>
        <w:spacing w:line="276" w:lineRule="auto"/>
        <w:ind w:left="540"/>
        <w:jc w:val="both"/>
        <w:rPr>
          <w:i/>
          <w:lang w:val="pt-BR"/>
        </w:rPr>
      </w:pPr>
      <w:r w:rsidRPr="006410E4">
        <w:rPr>
          <w:i/>
          <w:lang w:val="pt-BR"/>
        </w:rPr>
        <w:t>Căn cứ Luật Doanh nghiệp 2020 và các văn bản hướng dẫn thi hành;</w:t>
      </w:r>
    </w:p>
    <w:p w:rsidR="004975E1" w:rsidRPr="006410E4" w:rsidRDefault="004975E1" w:rsidP="009571B5">
      <w:pPr>
        <w:keepNext/>
        <w:keepLines/>
        <w:widowControl w:val="0"/>
        <w:numPr>
          <w:ilvl w:val="0"/>
          <w:numId w:val="3"/>
        </w:numPr>
        <w:tabs>
          <w:tab w:val="clear" w:pos="720"/>
          <w:tab w:val="left" w:pos="540"/>
        </w:tabs>
        <w:spacing w:line="276" w:lineRule="auto"/>
        <w:ind w:left="540"/>
        <w:jc w:val="both"/>
        <w:rPr>
          <w:i/>
          <w:lang w:val="pt-BR"/>
        </w:rPr>
      </w:pPr>
      <w:r w:rsidRPr="006410E4">
        <w:rPr>
          <w:i/>
          <w:lang w:val="pt-BR"/>
        </w:rPr>
        <w:t>Căn cứ Luật Chứng khoán 2019;</w:t>
      </w:r>
    </w:p>
    <w:p w:rsidR="004975E1" w:rsidRPr="006410E4" w:rsidRDefault="004975E1" w:rsidP="009571B5">
      <w:pPr>
        <w:keepNext/>
        <w:keepLines/>
        <w:widowControl w:val="0"/>
        <w:numPr>
          <w:ilvl w:val="0"/>
          <w:numId w:val="3"/>
        </w:numPr>
        <w:tabs>
          <w:tab w:val="clear" w:pos="720"/>
          <w:tab w:val="left" w:pos="540"/>
        </w:tabs>
        <w:spacing w:line="276" w:lineRule="auto"/>
        <w:ind w:left="540"/>
        <w:jc w:val="both"/>
        <w:rPr>
          <w:i/>
          <w:lang w:val="pt-BR"/>
        </w:rPr>
      </w:pPr>
      <w:r w:rsidRPr="006410E4">
        <w:rPr>
          <w:i/>
          <w:lang w:val="pt-BR"/>
        </w:rPr>
        <w:t>Căn cứ Nghị định 155/2020/NĐ-CP hướng dẫn Luật Chứng khoán 2019;</w:t>
      </w:r>
    </w:p>
    <w:p w:rsidR="004975E1" w:rsidRPr="006410E4" w:rsidRDefault="004975E1" w:rsidP="009571B5">
      <w:pPr>
        <w:keepNext/>
        <w:keepLines/>
        <w:widowControl w:val="0"/>
        <w:numPr>
          <w:ilvl w:val="0"/>
          <w:numId w:val="3"/>
        </w:numPr>
        <w:tabs>
          <w:tab w:val="clear" w:pos="720"/>
          <w:tab w:val="left" w:pos="540"/>
        </w:tabs>
        <w:spacing w:line="276" w:lineRule="auto"/>
        <w:ind w:left="540"/>
        <w:jc w:val="both"/>
        <w:rPr>
          <w:i/>
          <w:lang w:val="pt-BR"/>
        </w:rPr>
      </w:pPr>
      <w:r w:rsidRPr="006410E4">
        <w:rPr>
          <w:i/>
          <w:lang w:val="pt-BR"/>
        </w:rPr>
        <w:t xml:space="preserve">Căn cứ Điều lệ tổ chức và hoạt động của Công ty. </w:t>
      </w:r>
    </w:p>
    <w:p w:rsidR="004975E1" w:rsidRPr="006410E4" w:rsidRDefault="004975E1" w:rsidP="004975E1">
      <w:pPr>
        <w:keepNext/>
        <w:keepLines/>
        <w:widowControl w:val="0"/>
        <w:spacing w:before="120"/>
        <w:jc w:val="both"/>
        <w:rPr>
          <w:lang w:val="pt-BR"/>
        </w:rPr>
      </w:pPr>
      <w:r w:rsidRPr="006410E4">
        <w:rPr>
          <w:lang w:val="pt-BR"/>
        </w:rPr>
        <w:t>Để Đại hội đồng cổ đông thường niên năm 2021 (“</w:t>
      </w:r>
      <w:r w:rsidRPr="006410E4">
        <w:rPr>
          <w:b/>
          <w:lang w:val="pt-BR"/>
        </w:rPr>
        <w:t>Đại hội</w:t>
      </w:r>
      <w:r w:rsidRPr="006410E4">
        <w:rPr>
          <w:lang w:val="pt-BR"/>
        </w:rPr>
        <w:t>”) của Công ty Cổ phần Nhựa Tân Phú (“</w:t>
      </w:r>
      <w:r w:rsidRPr="006410E4">
        <w:rPr>
          <w:b/>
          <w:lang w:val="pt-BR"/>
        </w:rPr>
        <w:t>Công ty</w:t>
      </w:r>
      <w:r w:rsidRPr="006410E4">
        <w:rPr>
          <w:lang w:val="pt-BR"/>
        </w:rPr>
        <w:t>”)  được tiến hành nhanh chóng, thuận lợi, đạt được thành công tốt đẹp, đảm bảo quyền lợi của các cổ đông và tuân thủ các quy định của Luật Doanh nghiệp, Điều lệ Công ty.</w:t>
      </w:r>
    </w:p>
    <w:p w:rsidR="004975E1" w:rsidRPr="006410E4" w:rsidRDefault="004975E1" w:rsidP="004975E1">
      <w:pPr>
        <w:keepNext/>
        <w:keepLines/>
        <w:widowControl w:val="0"/>
        <w:spacing w:before="120"/>
        <w:jc w:val="both"/>
        <w:rPr>
          <w:lang w:val="pt-BR"/>
        </w:rPr>
      </w:pPr>
      <w:r w:rsidRPr="006410E4">
        <w:rPr>
          <w:lang w:val="pt-BR"/>
        </w:rPr>
        <w:t xml:space="preserve">Ban tổ chức Đại hội kính trình Đại hội đồng cổ đông thông qua </w:t>
      </w:r>
      <w:r w:rsidRPr="006410E4">
        <w:rPr>
          <w:b/>
          <w:i/>
          <w:lang w:val="pt-BR"/>
        </w:rPr>
        <w:t>“Quy chế tổ chức và biểu quyết tại Đại hội đồng cổ đông thường niên năm 2021”</w:t>
      </w:r>
      <w:r w:rsidRPr="006410E4">
        <w:rPr>
          <w:lang w:val="pt-BR"/>
        </w:rPr>
        <w:t xml:space="preserve"> (“</w:t>
      </w:r>
      <w:r w:rsidRPr="006410E4">
        <w:rPr>
          <w:b/>
          <w:lang w:val="pt-BR"/>
        </w:rPr>
        <w:t>Quy chế</w:t>
      </w:r>
      <w:r w:rsidRPr="006410E4">
        <w:rPr>
          <w:lang w:val="pt-BR"/>
        </w:rPr>
        <w:t>”) với các nội dung chính như sau:</w:t>
      </w:r>
    </w:p>
    <w:p w:rsidR="004975E1" w:rsidRPr="006410E4" w:rsidRDefault="004975E1" w:rsidP="004975E1">
      <w:pPr>
        <w:keepNext/>
        <w:keepLines/>
        <w:widowControl w:val="0"/>
        <w:tabs>
          <w:tab w:val="left" w:pos="360"/>
        </w:tabs>
        <w:spacing w:before="120"/>
        <w:jc w:val="both"/>
        <w:rPr>
          <w:b/>
          <w:bCs/>
          <w:lang w:val="pt-BR"/>
        </w:rPr>
      </w:pPr>
      <w:r w:rsidRPr="006410E4">
        <w:rPr>
          <w:b/>
          <w:bCs/>
          <w:u w:val="single"/>
          <w:lang w:val="pt-BR"/>
        </w:rPr>
        <w:t>Điều 1</w:t>
      </w:r>
      <w:r w:rsidRPr="006410E4">
        <w:rPr>
          <w:b/>
          <w:bCs/>
          <w:lang w:val="pt-BR"/>
        </w:rPr>
        <w:t>. Nhiệm vụ của Đại hội</w:t>
      </w:r>
    </w:p>
    <w:p w:rsidR="004975E1" w:rsidRPr="006410E4" w:rsidRDefault="004975E1" w:rsidP="009571B5">
      <w:pPr>
        <w:keepNext/>
        <w:keepLines/>
        <w:widowControl w:val="0"/>
        <w:numPr>
          <w:ilvl w:val="0"/>
          <w:numId w:val="3"/>
        </w:numPr>
        <w:tabs>
          <w:tab w:val="clear" w:pos="720"/>
          <w:tab w:val="left" w:pos="540"/>
        </w:tabs>
        <w:spacing w:before="80" w:line="276" w:lineRule="auto"/>
        <w:ind w:left="538" w:hanging="357"/>
        <w:jc w:val="both"/>
        <w:rPr>
          <w:lang w:val="pt-BR"/>
        </w:rPr>
      </w:pPr>
      <w:r w:rsidRPr="006410E4">
        <w:rPr>
          <w:lang w:val="pt-BR"/>
        </w:rPr>
        <w:t>Biểu quyết thông qua Quy chế Tổ chức và biểu quyết tại Đại hội; Chương trình Đại hội; Ban kiểm phiếu.</w:t>
      </w:r>
    </w:p>
    <w:p w:rsidR="004975E1" w:rsidRPr="006410E4" w:rsidRDefault="004975E1" w:rsidP="009571B5">
      <w:pPr>
        <w:keepNext/>
        <w:keepLines/>
        <w:widowControl w:val="0"/>
        <w:numPr>
          <w:ilvl w:val="0"/>
          <w:numId w:val="3"/>
        </w:numPr>
        <w:tabs>
          <w:tab w:val="clear" w:pos="720"/>
          <w:tab w:val="left" w:pos="540"/>
        </w:tabs>
        <w:spacing w:before="80" w:line="276" w:lineRule="auto"/>
        <w:ind w:left="538" w:hanging="357"/>
        <w:jc w:val="both"/>
        <w:rPr>
          <w:lang w:val="pt-BR"/>
        </w:rPr>
      </w:pPr>
      <w:r w:rsidRPr="006410E4">
        <w:rPr>
          <w:lang w:val="pt-BR"/>
        </w:rPr>
        <w:t xml:space="preserve">Thảo luận và biểu quyết thông qua báo cáo của Hội đồng quản trị </w:t>
      </w:r>
      <w:r w:rsidR="00754381">
        <w:rPr>
          <w:lang w:val="vi-VN"/>
        </w:rPr>
        <w:t>(Bao gồm báo cáo của Ban kiểm toán nội bộ trực thuộc HĐQT); Báo cáo của</w:t>
      </w:r>
      <w:r w:rsidRPr="006410E4">
        <w:rPr>
          <w:lang w:val="pt-BR"/>
        </w:rPr>
        <w:t xml:space="preserve"> Ban Tổng Giám Đốc</w:t>
      </w:r>
      <w:r w:rsidRPr="006410E4">
        <w:rPr>
          <w:lang w:val="vi-VN"/>
        </w:rPr>
        <w:t xml:space="preserve"> v</w:t>
      </w:r>
      <w:r w:rsidRPr="006410E4">
        <w:rPr>
          <w:lang w:val="pt-BR"/>
        </w:rPr>
        <w:t>ề hoạt động năm 2020 và kế hoạch năm 2021;</w:t>
      </w:r>
    </w:p>
    <w:p w:rsidR="004975E1" w:rsidRPr="006410E4" w:rsidRDefault="004975E1" w:rsidP="009571B5">
      <w:pPr>
        <w:keepNext/>
        <w:keepLines/>
        <w:widowControl w:val="0"/>
        <w:numPr>
          <w:ilvl w:val="0"/>
          <w:numId w:val="3"/>
        </w:numPr>
        <w:tabs>
          <w:tab w:val="clear" w:pos="720"/>
          <w:tab w:val="left" w:pos="540"/>
        </w:tabs>
        <w:spacing w:before="80" w:line="276" w:lineRule="auto"/>
        <w:ind w:left="538" w:hanging="357"/>
        <w:jc w:val="both"/>
        <w:rPr>
          <w:lang w:val="pt-BR"/>
        </w:rPr>
      </w:pPr>
      <w:r w:rsidRPr="006410E4">
        <w:rPr>
          <w:lang w:val="pt-BR"/>
        </w:rPr>
        <w:t>Thảo luận và biểu quyết thông qua Báo cáo tài chính năm 2020 đã được kiểm toán</w:t>
      </w:r>
      <w:r w:rsidRPr="006410E4">
        <w:rPr>
          <w:lang w:val="vi-VN"/>
        </w:rPr>
        <w:t>;</w:t>
      </w:r>
      <w:r w:rsidRPr="006410E4">
        <w:rPr>
          <w:lang w:val="pt-BR"/>
        </w:rPr>
        <w:t xml:space="preserve"> </w:t>
      </w:r>
    </w:p>
    <w:p w:rsidR="004975E1" w:rsidRPr="006410E4" w:rsidRDefault="004975E1" w:rsidP="009571B5">
      <w:pPr>
        <w:keepNext/>
        <w:keepLines/>
        <w:widowControl w:val="0"/>
        <w:numPr>
          <w:ilvl w:val="0"/>
          <w:numId w:val="3"/>
        </w:numPr>
        <w:tabs>
          <w:tab w:val="clear" w:pos="720"/>
          <w:tab w:val="left" w:pos="540"/>
        </w:tabs>
        <w:spacing w:before="80" w:line="276" w:lineRule="auto"/>
        <w:ind w:left="538" w:hanging="357"/>
        <w:jc w:val="both"/>
        <w:rPr>
          <w:lang w:val="pt-BR"/>
        </w:rPr>
      </w:pPr>
      <w:r w:rsidRPr="006410E4">
        <w:rPr>
          <w:lang w:val="pt-BR"/>
        </w:rPr>
        <w:t xml:space="preserve">Thảo luận và biểu quyết thông qua Tờ trình </w:t>
      </w:r>
      <w:r w:rsidRPr="006410E4">
        <w:t>về</w:t>
      </w:r>
      <w:r w:rsidRPr="006410E4">
        <w:rPr>
          <w:lang w:val="pt-BR"/>
        </w:rPr>
        <w:t xml:space="preserve"> kế hoạch phân phối lợi nhuận năm 2020; việc chi trả thù lao HĐQT</w:t>
      </w:r>
      <w:r w:rsidRPr="006410E4">
        <w:rPr>
          <w:lang w:val="vi-VN"/>
        </w:rPr>
        <w:t xml:space="preserve"> n</w:t>
      </w:r>
      <w:r w:rsidRPr="006410E4">
        <w:rPr>
          <w:lang w:val="pt-BR"/>
        </w:rPr>
        <w:t>ăm 2020 và kế hoạch chi trả thù lao của HĐQT</w:t>
      </w:r>
      <w:r w:rsidRPr="006410E4">
        <w:rPr>
          <w:lang w:val="vi-VN"/>
        </w:rPr>
        <w:t xml:space="preserve"> </w:t>
      </w:r>
      <w:r w:rsidRPr="006410E4">
        <w:rPr>
          <w:lang w:val="pt-BR"/>
        </w:rPr>
        <w:t xml:space="preserve">năm 2021; </w:t>
      </w:r>
    </w:p>
    <w:p w:rsidR="004975E1" w:rsidRPr="006410E4" w:rsidRDefault="004975E1" w:rsidP="009571B5">
      <w:pPr>
        <w:keepNext/>
        <w:keepLines/>
        <w:widowControl w:val="0"/>
        <w:numPr>
          <w:ilvl w:val="0"/>
          <w:numId w:val="3"/>
        </w:numPr>
        <w:tabs>
          <w:tab w:val="clear" w:pos="720"/>
          <w:tab w:val="left" w:pos="540"/>
        </w:tabs>
        <w:spacing w:before="80" w:line="276" w:lineRule="auto"/>
        <w:ind w:left="538" w:hanging="357"/>
        <w:jc w:val="both"/>
        <w:rPr>
          <w:lang w:val="pt-BR"/>
        </w:rPr>
      </w:pPr>
      <w:r w:rsidRPr="006410E4">
        <w:rPr>
          <w:lang w:val="pt-BR"/>
        </w:rPr>
        <w:t>Thảo luận và biểu quyết thông qua Tờ trình về việc lựa chọn đơn vị kiểm toán cho năm tài chính 202</w:t>
      </w:r>
      <w:r w:rsidRPr="006410E4">
        <w:rPr>
          <w:lang w:val="vi-VN"/>
        </w:rPr>
        <w:t>1</w:t>
      </w:r>
      <w:r w:rsidRPr="006410E4">
        <w:rPr>
          <w:lang w:val="pt-BR"/>
        </w:rPr>
        <w:t xml:space="preserve">; </w:t>
      </w:r>
    </w:p>
    <w:p w:rsidR="001A450B" w:rsidRPr="001A450B" w:rsidRDefault="001A450B" w:rsidP="009571B5">
      <w:pPr>
        <w:keepNext/>
        <w:keepLines/>
        <w:widowControl w:val="0"/>
        <w:numPr>
          <w:ilvl w:val="0"/>
          <w:numId w:val="3"/>
        </w:numPr>
        <w:tabs>
          <w:tab w:val="clear" w:pos="720"/>
          <w:tab w:val="left" w:pos="540"/>
        </w:tabs>
        <w:spacing w:before="80" w:line="276" w:lineRule="auto"/>
        <w:ind w:left="538" w:hanging="357"/>
        <w:jc w:val="both"/>
        <w:rPr>
          <w:lang w:val="pt-BR"/>
        </w:rPr>
      </w:pPr>
      <w:r>
        <w:rPr>
          <w:lang w:val="pt-BR"/>
        </w:rPr>
        <w:t>Thảo luận và thông qua việc đổi tên Công ty;</w:t>
      </w:r>
    </w:p>
    <w:p w:rsidR="004975E1" w:rsidRPr="006410E4" w:rsidRDefault="004975E1" w:rsidP="009571B5">
      <w:pPr>
        <w:keepNext/>
        <w:keepLines/>
        <w:widowControl w:val="0"/>
        <w:numPr>
          <w:ilvl w:val="0"/>
          <w:numId w:val="3"/>
        </w:numPr>
        <w:tabs>
          <w:tab w:val="clear" w:pos="720"/>
          <w:tab w:val="left" w:pos="540"/>
        </w:tabs>
        <w:spacing w:before="80" w:line="276" w:lineRule="auto"/>
        <w:ind w:left="538" w:hanging="357"/>
        <w:jc w:val="both"/>
        <w:rPr>
          <w:lang w:val="pt-BR"/>
        </w:rPr>
      </w:pPr>
      <w:r w:rsidRPr="006410E4">
        <w:t>Thảo luận và biểu quyết thông qua Tờ trình về việc</w:t>
      </w:r>
      <w:r w:rsidRPr="006410E4">
        <w:rPr>
          <w:lang w:val="vi-VN"/>
        </w:rPr>
        <w:t xml:space="preserve"> sửa đổi Điều lệ;</w:t>
      </w:r>
    </w:p>
    <w:p w:rsidR="004975E1" w:rsidRPr="00486508" w:rsidRDefault="004975E1" w:rsidP="009571B5">
      <w:pPr>
        <w:keepNext/>
        <w:keepLines/>
        <w:widowControl w:val="0"/>
        <w:numPr>
          <w:ilvl w:val="0"/>
          <w:numId w:val="3"/>
        </w:numPr>
        <w:tabs>
          <w:tab w:val="clear" w:pos="720"/>
          <w:tab w:val="left" w:pos="540"/>
        </w:tabs>
        <w:spacing w:before="80" w:line="276" w:lineRule="auto"/>
        <w:ind w:left="538" w:hanging="357"/>
        <w:jc w:val="both"/>
        <w:rPr>
          <w:lang w:val="pt-BR"/>
        </w:rPr>
      </w:pPr>
      <w:r w:rsidRPr="006410E4">
        <w:t>Thảo luận và biểu quyết thông qua Tờ trình về việc sửa đổi Quy chế quản trị Công ty</w:t>
      </w:r>
      <w:r w:rsidRPr="006410E4">
        <w:rPr>
          <w:lang w:val="vi-VN"/>
        </w:rPr>
        <w:t>;</w:t>
      </w:r>
    </w:p>
    <w:p w:rsidR="00486508" w:rsidRPr="00364D4C" w:rsidRDefault="00486508" w:rsidP="009571B5">
      <w:pPr>
        <w:keepNext/>
        <w:keepLines/>
        <w:widowControl w:val="0"/>
        <w:numPr>
          <w:ilvl w:val="0"/>
          <w:numId w:val="3"/>
        </w:numPr>
        <w:tabs>
          <w:tab w:val="clear" w:pos="720"/>
          <w:tab w:val="left" w:pos="540"/>
        </w:tabs>
        <w:spacing w:before="80" w:line="276" w:lineRule="auto"/>
        <w:ind w:left="538" w:hanging="357"/>
        <w:jc w:val="both"/>
        <w:rPr>
          <w:lang w:val="pt-BR"/>
        </w:rPr>
      </w:pPr>
      <w:r>
        <w:rPr>
          <w:lang w:val="pt-BR"/>
        </w:rPr>
        <w:t xml:space="preserve">Thảo luận và thông qua </w:t>
      </w:r>
      <w:r>
        <w:rPr>
          <w:sz w:val="22"/>
          <w:szCs w:val="22"/>
        </w:rPr>
        <w:t xml:space="preserve">Quy chế hoạt động của HĐQT năm </w:t>
      </w:r>
      <w:r>
        <w:rPr>
          <w:sz w:val="22"/>
          <w:szCs w:val="22"/>
          <w:lang w:val="vi-VN"/>
        </w:rPr>
        <w:t>2021;</w:t>
      </w:r>
    </w:p>
    <w:p w:rsidR="004975E1" w:rsidRPr="006410E4" w:rsidRDefault="004975E1" w:rsidP="009571B5">
      <w:pPr>
        <w:keepNext/>
        <w:keepLines/>
        <w:widowControl w:val="0"/>
        <w:numPr>
          <w:ilvl w:val="0"/>
          <w:numId w:val="3"/>
        </w:numPr>
        <w:tabs>
          <w:tab w:val="clear" w:pos="720"/>
          <w:tab w:val="left" w:pos="540"/>
        </w:tabs>
        <w:spacing w:before="80" w:line="276" w:lineRule="auto"/>
        <w:ind w:left="538" w:hanging="357"/>
        <w:jc w:val="both"/>
        <w:rPr>
          <w:lang w:val="pt-BR"/>
        </w:rPr>
      </w:pPr>
      <w:r w:rsidRPr="006410E4">
        <w:t>Thảo luận và biểu quyết thông qua Tờ trình về các vấn đề khác thuộc thẩm quyền của Đại hội đồng cổ đông;</w:t>
      </w:r>
    </w:p>
    <w:p w:rsidR="004975E1" w:rsidRPr="006410E4" w:rsidRDefault="004975E1" w:rsidP="009571B5">
      <w:pPr>
        <w:keepNext/>
        <w:keepLines/>
        <w:widowControl w:val="0"/>
        <w:numPr>
          <w:ilvl w:val="0"/>
          <w:numId w:val="3"/>
        </w:numPr>
        <w:tabs>
          <w:tab w:val="clear" w:pos="720"/>
          <w:tab w:val="left" w:pos="540"/>
        </w:tabs>
        <w:spacing w:before="80" w:line="276" w:lineRule="auto"/>
        <w:ind w:left="538" w:hanging="357"/>
        <w:jc w:val="both"/>
        <w:rPr>
          <w:lang w:val="pt-BR"/>
        </w:rPr>
      </w:pPr>
      <w:r w:rsidRPr="006410E4">
        <w:rPr>
          <w:lang w:val="vi-VN"/>
        </w:rPr>
        <w:t>Thảo luận thông qua các vấn đề khác phát sinh tại Đại hội;</w:t>
      </w:r>
    </w:p>
    <w:p w:rsidR="004975E1" w:rsidRPr="006410E4" w:rsidRDefault="004975E1" w:rsidP="009571B5">
      <w:pPr>
        <w:pStyle w:val="BodyTextIndent2"/>
        <w:keepNext/>
        <w:keepLines/>
        <w:widowControl w:val="0"/>
        <w:numPr>
          <w:ilvl w:val="0"/>
          <w:numId w:val="3"/>
        </w:numPr>
        <w:tabs>
          <w:tab w:val="clear" w:pos="720"/>
          <w:tab w:val="left" w:pos="540"/>
        </w:tabs>
        <w:spacing w:before="80" w:after="0" w:line="276" w:lineRule="auto"/>
        <w:ind w:left="538" w:hanging="357"/>
        <w:jc w:val="both"/>
        <w:rPr>
          <w:lang w:val="pt-BR"/>
        </w:rPr>
      </w:pPr>
      <w:r w:rsidRPr="006410E4">
        <w:rPr>
          <w:lang w:val="pt-BR"/>
        </w:rPr>
        <w:t>Biểu quyết thông qua Biên bản Đại hội, Nghị quyết Đại hội;</w:t>
      </w:r>
    </w:p>
    <w:p w:rsidR="004975E1" w:rsidRPr="006410E4" w:rsidRDefault="004975E1" w:rsidP="009571B5">
      <w:pPr>
        <w:pStyle w:val="BodyTextIndent2"/>
        <w:keepNext/>
        <w:keepLines/>
        <w:widowControl w:val="0"/>
        <w:numPr>
          <w:ilvl w:val="0"/>
          <w:numId w:val="3"/>
        </w:numPr>
        <w:tabs>
          <w:tab w:val="clear" w:pos="720"/>
          <w:tab w:val="left" w:pos="540"/>
        </w:tabs>
        <w:spacing w:before="80" w:after="0" w:line="276" w:lineRule="auto"/>
        <w:ind w:left="538" w:hanging="357"/>
        <w:jc w:val="both"/>
        <w:rPr>
          <w:b/>
          <w:bCs/>
          <w:lang w:val="pt-BR"/>
        </w:rPr>
      </w:pPr>
      <w:r w:rsidRPr="006410E4">
        <w:rPr>
          <w:lang w:val="pt-BR"/>
        </w:rPr>
        <w:t>Nội dung khác tại Đại hội</w:t>
      </w:r>
    </w:p>
    <w:p w:rsidR="004975E1" w:rsidRPr="006410E4" w:rsidRDefault="004975E1" w:rsidP="009571B5">
      <w:pPr>
        <w:pStyle w:val="BodyTextIndent2"/>
        <w:keepNext/>
        <w:keepLines/>
        <w:widowControl w:val="0"/>
        <w:numPr>
          <w:ilvl w:val="0"/>
          <w:numId w:val="3"/>
        </w:numPr>
        <w:tabs>
          <w:tab w:val="clear" w:pos="720"/>
          <w:tab w:val="left" w:pos="360"/>
          <w:tab w:val="left" w:pos="540"/>
        </w:tabs>
        <w:spacing w:before="80" w:after="0" w:line="276" w:lineRule="auto"/>
        <w:ind w:left="538" w:hanging="357"/>
        <w:jc w:val="both"/>
        <w:rPr>
          <w:b/>
          <w:bCs/>
          <w:lang w:val="pt-BR"/>
        </w:rPr>
      </w:pPr>
      <w:r w:rsidRPr="006410E4">
        <w:rPr>
          <w:b/>
          <w:bCs/>
          <w:u w:val="single"/>
          <w:lang w:val="pt-BR"/>
        </w:rPr>
        <w:t>Điều 2</w:t>
      </w:r>
      <w:r w:rsidRPr="006410E4">
        <w:rPr>
          <w:b/>
          <w:bCs/>
          <w:lang w:val="pt-BR"/>
        </w:rPr>
        <w:t>. Cổ đông tham dự Đại hội đồng cổ đông</w:t>
      </w:r>
    </w:p>
    <w:p w:rsidR="004975E1" w:rsidRPr="006410E4" w:rsidRDefault="004975E1" w:rsidP="004975E1">
      <w:pPr>
        <w:keepNext/>
        <w:keepLines/>
        <w:widowControl w:val="0"/>
        <w:tabs>
          <w:tab w:val="left" w:pos="426"/>
        </w:tabs>
        <w:spacing w:before="80"/>
        <w:jc w:val="both"/>
        <w:rPr>
          <w:bCs/>
          <w:lang w:val="pt-BR"/>
        </w:rPr>
      </w:pPr>
      <w:r w:rsidRPr="006410E4">
        <w:rPr>
          <w:bCs/>
          <w:lang w:val="pt-BR"/>
        </w:rPr>
        <w:t>Các cổ đông của Công ty có tên trong danh sách cổ đông chốt ngày</w:t>
      </w:r>
      <w:r w:rsidRPr="006410E4">
        <w:rPr>
          <w:bCs/>
          <w:lang w:val="vi-VN"/>
        </w:rPr>
        <w:t xml:space="preserve"> 05/03/2021 đều </w:t>
      </w:r>
      <w:r w:rsidRPr="006410E4">
        <w:rPr>
          <w:bCs/>
          <w:lang w:val="pt-BR"/>
        </w:rPr>
        <w:t xml:space="preserve">có quyền tham dự Đại hội đồng cổ đông thường niên năm 2021 của Công ty. </w:t>
      </w:r>
    </w:p>
    <w:p w:rsidR="004975E1" w:rsidRPr="006410E4" w:rsidRDefault="004975E1" w:rsidP="009571B5">
      <w:pPr>
        <w:keepNext/>
        <w:keepLines/>
        <w:widowControl w:val="0"/>
        <w:numPr>
          <w:ilvl w:val="0"/>
          <w:numId w:val="4"/>
        </w:numPr>
        <w:tabs>
          <w:tab w:val="left" w:pos="426"/>
        </w:tabs>
        <w:spacing w:before="80" w:line="276" w:lineRule="auto"/>
        <w:jc w:val="both"/>
        <w:rPr>
          <w:bCs/>
          <w:lang w:val="pt-BR"/>
        </w:rPr>
      </w:pPr>
      <w:r w:rsidRPr="006410E4">
        <w:rPr>
          <w:lang w:val="pt-BR"/>
        </w:rPr>
        <w:lastRenderedPageBreak/>
        <w:t>Các cổ đông hoặc người được ủy quyền khi đến tham dự Đại hội phải đăng ký với Ban kiểm tra tư cách cổ đông để nhận</w:t>
      </w:r>
      <w:r w:rsidRPr="006410E4">
        <w:rPr>
          <w:b/>
          <w:bCs/>
          <w:lang w:val="pt-BR"/>
        </w:rPr>
        <w:t xml:space="preserve"> Phiếu biểu quyết, Thẻ biểu quyết và Phiếu Thảo luận</w:t>
      </w:r>
      <w:r w:rsidRPr="006410E4">
        <w:rPr>
          <w:lang w:val="pt-BR"/>
        </w:rPr>
        <w:t xml:space="preserve"> trong đó có ghi tên cổ đông hoặc người được ủy quyền, mã số biểu quyết và số cổ phần có quyền biểu quyết tương ứng của cổ đông.</w:t>
      </w:r>
    </w:p>
    <w:p w:rsidR="004975E1" w:rsidRPr="006410E4" w:rsidRDefault="004975E1" w:rsidP="009571B5">
      <w:pPr>
        <w:keepNext/>
        <w:keepLines/>
        <w:widowControl w:val="0"/>
        <w:numPr>
          <w:ilvl w:val="0"/>
          <w:numId w:val="4"/>
        </w:numPr>
        <w:tabs>
          <w:tab w:val="left" w:pos="426"/>
        </w:tabs>
        <w:spacing w:before="80" w:line="276" w:lineRule="auto"/>
        <w:jc w:val="both"/>
        <w:rPr>
          <w:bCs/>
          <w:lang w:val="pt-BR"/>
        </w:rPr>
      </w:pPr>
      <w:r w:rsidRPr="006410E4">
        <w:rPr>
          <w:bCs/>
          <w:lang w:val="pt-BR"/>
        </w:rPr>
        <w:t>Cổ đông hoặc đại diện theo ủy quyền khi vào phòng Đại hội phải có mặt đúng thời gian quy định và làm thủ tục đăng ký với Ban tổ chức Đại hội. Cổ đông hoặc đại diện theo ủy quyền phải mang theo các giấy tờ sau để chứng minh tư cách tham dự của bản thân và thực hiện thủ tục đăng ký, xác nhận với Ban tổ chức Đại hội:</w:t>
      </w:r>
    </w:p>
    <w:p w:rsidR="004975E1" w:rsidRPr="006410E4" w:rsidRDefault="004975E1" w:rsidP="004975E1">
      <w:pPr>
        <w:keepNext/>
        <w:keepLines/>
        <w:widowControl w:val="0"/>
        <w:tabs>
          <w:tab w:val="left" w:pos="426"/>
        </w:tabs>
        <w:spacing w:before="80"/>
        <w:ind w:left="720"/>
        <w:jc w:val="both"/>
        <w:rPr>
          <w:bCs/>
          <w:i/>
          <w:lang w:val="pt-BR"/>
        </w:rPr>
      </w:pPr>
      <w:r w:rsidRPr="006410E4">
        <w:rPr>
          <w:bCs/>
          <w:i/>
          <w:lang w:val="pt-BR"/>
        </w:rPr>
        <w:t>(A)</w:t>
      </w:r>
      <w:r w:rsidRPr="006410E4">
        <w:rPr>
          <w:bCs/>
          <w:i/>
          <w:lang w:val="pt-BR"/>
        </w:rPr>
        <w:tab/>
        <w:t>Trường hợp cổ đông là cá nhân trực tiếp tham dự họp Đại hội, phải mang theo:</w:t>
      </w:r>
    </w:p>
    <w:p w:rsidR="004975E1" w:rsidRPr="006410E4" w:rsidRDefault="004975E1" w:rsidP="004975E1">
      <w:pPr>
        <w:keepNext/>
        <w:keepLines/>
        <w:widowControl w:val="0"/>
        <w:tabs>
          <w:tab w:val="left" w:pos="426"/>
        </w:tabs>
        <w:spacing w:before="80"/>
        <w:ind w:left="720"/>
        <w:jc w:val="both"/>
        <w:rPr>
          <w:bCs/>
          <w:lang w:val="pt-BR"/>
        </w:rPr>
      </w:pPr>
      <w:r w:rsidRPr="006410E4">
        <w:rPr>
          <w:bCs/>
          <w:lang w:val="pt-BR"/>
        </w:rPr>
        <w:t xml:space="preserve">      + </w:t>
      </w:r>
      <w:r w:rsidRPr="006410E4">
        <w:rPr>
          <w:bCs/>
          <w:lang w:val="pt-BR"/>
        </w:rPr>
        <w:tab/>
        <w:t xml:space="preserve">CMND/Thẻ Căn cước công dân/Hộ chiếu (bản gốc) còn thời hạn sử dụng. </w:t>
      </w:r>
    </w:p>
    <w:p w:rsidR="004975E1" w:rsidRPr="006410E4" w:rsidRDefault="004975E1" w:rsidP="004975E1">
      <w:pPr>
        <w:keepNext/>
        <w:keepLines/>
        <w:widowControl w:val="0"/>
        <w:tabs>
          <w:tab w:val="left" w:pos="426"/>
        </w:tabs>
        <w:spacing w:before="80"/>
        <w:ind w:left="720"/>
        <w:jc w:val="both"/>
        <w:rPr>
          <w:bCs/>
          <w:i/>
          <w:lang w:val="pt-BR"/>
        </w:rPr>
      </w:pPr>
      <w:r w:rsidRPr="006410E4">
        <w:rPr>
          <w:bCs/>
          <w:i/>
          <w:lang w:val="pt-BR"/>
        </w:rPr>
        <w:t>(B)</w:t>
      </w:r>
      <w:r w:rsidRPr="006410E4">
        <w:rPr>
          <w:bCs/>
          <w:i/>
          <w:lang w:val="pt-BR"/>
        </w:rPr>
        <w:tab/>
        <w:t>Trường hợp cổ đông là cá nhân ủy quyền cho người khác dự họp Đại hội, đại diện theo ủy quyền phải mang theo:</w:t>
      </w:r>
    </w:p>
    <w:p w:rsidR="004975E1" w:rsidRPr="006410E4" w:rsidRDefault="004975E1" w:rsidP="004975E1">
      <w:pPr>
        <w:keepNext/>
        <w:keepLines/>
        <w:widowControl w:val="0"/>
        <w:tabs>
          <w:tab w:val="left" w:pos="426"/>
        </w:tabs>
        <w:spacing w:before="80"/>
        <w:ind w:left="720"/>
        <w:jc w:val="both"/>
        <w:rPr>
          <w:bCs/>
          <w:lang w:val="pt-BR"/>
        </w:rPr>
      </w:pPr>
      <w:r w:rsidRPr="006410E4">
        <w:rPr>
          <w:bCs/>
          <w:lang w:val="pt-BR"/>
        </w:rPr>
        <w:t xml:space="preserve">      + </w:t>
      </w:r>
      <w:r w:rsidRPr="006410E4">
        <w:rPr>
          <w:bCs/>
          <w:lang w:val="pt-BR"/>
        </w:rPr>
        <w:tab/>
        <w:t>CMND/Thẻ Căn cước công dân/Hộ chiếu (bản gốc) còn thời hạn sử dụng; và</w:t>
      </w:r>
    </w:p>
    <w:p w:rsidR="004975E1" w:rsidRPr="006410E4" w:rsidRDefault="004975E1" w:rsidP="004975E1">
      <w:pPr>
        <w:keepNext/>
        <w:keepLines/>
        <w:widowControl w:val="0"/>
        <w:tabs>
          <w:tab w:val="left" w:pos="426"/>
        </w:tabs>
        <w:spacing w:before="80"/>
        <w:ind w:left="720"/>
        <w:jc w:val="both"/>
        <w:rPr>
          <w:bCs/>
          <w:lang w:val="pt-BR"/>
        </w:rPr>
      </w:pPr>
      <w:r w:rsidRPr="006410E4">
        <w:rPr>
          <w:bCs/>
          <w:lang w:val="pt-BR"/>
        </w:rPr>
        <w:t xml:space="preserve">      + </w:t>
      </w:r>
      <w:r w:rsidRPr="006410E4">
        <w:rPr>
          <w:bCs/>
          <w:lang w:val="pt-BR"/>
        </w:rPr>
        <w:tab/>
        <w:t xml:space="preserve">Giấy ủy quyền hợp lệ theo đúng mẫu của Công Ty. </w:t>
      </w:r>
    </w:p>
    <w:p w:rsidR="004975E1" w:rsidRPr="006410E4" w:rsidRDefault="004975E1" w:rsidP="004975E1">
      <w:pPr>
        <w:keepNext/>
        <w:keepLines/>
        <w:widowControl w:val="0"/>
        <w:tabs>
          <w:tab w:val="left" w:pos="426"/>
        </w:tabs>
        <w:spacing w:before="80"/>
        <w:ind w:left="720"/>
        <w:jc w:val="both"/>
        <w:rPr>
          <w:bCs/>
          <w:i/>
          <w:lang w:val="pt-BR"/>
        </w:rPr>
      </w:pPr>
      <w:r w:rsidRPr="006410E4">
        <w:rPr>
          <w:bCs/>
          <w:i/>
          <w:lang w:val="pt-BR"/>
        </w:rPr>
        <w:t>(C)</w:t>
      </w:r>
      <w:r w:rsidRPr="006410E4">
        <w:rPr>
          <w:bCs/>
          <w:i/>
          <w:lang w:val="pt-BR"/>
        </w:rPr>
        <w:tab/>
        <w:t>Trường hợp cổ đông là tổ chức mà người đại diện theo pháp luật của tổ chức trực tiếp tham dự họp ĐHĐCĐ, người đại diện theo pháp luật của tổ chức phải mang theo:</w:t>
      </w:r>
    </w:p>
    <w:p w:rsidR="004975E1" w:rsidRPr="006410E4" w:rsidRDefault="004975E1" w:rsidP="004975E1">
      <w:pPr>
        <w:keepNext/>
        <w:keepLines/>
        <w:widowControl w:val="0"/>
        <w:tabs>
          <w:tab w:val="left" w:pos="426"/>
        </w:tabs>
        <w:spacing w:before="80"/>
        <w:ind w:left="1440" w:hanging="720"/>
        <w:jc w:val="both"/>
        <w:rPr>
          <w:bCs/>
          <w:lang w:val="pt-BR"/>
        </w:rPr>
      </w:pPr>
      <w:r w:rsidRPr="006410E4">
        <w:rPr>
          <w:bCs/>
          <w:lang w:val="pt-BR"/>
        </w:rPr>
        <w:t xml:space="preserve">      + </w:t>
      </w:r>
      <w:r w:rsidRPr="006410E4">
        <w:rPr>
          <w:bCs/>
          <w:lang w:val="pt-BR"/>
        </w:rPr>
        <w:tab/>
        <w:t>Bản sao Giấy Chứng nhận đăng ký doanh nghiệp/Quyết định thành lập (bản sao có chứng thực hợp lệ); và</w:t>
      </w:r>
    </w:p>
    <w:p w:rsidR="004975E1" w:rsidRPr="006410E4" w:rsidRDefault="004975E1" w:rsidP="004975E1">
      <w:pPr>
        <w:keepNext/>
        <w:keepLines/>
        <w:widowControl w:val="0"/>
        <w:tabs>
          <w:tab w:val="left" w:pos="426"/>
        </w:tabs>
        <w:spacing w:before="80"/>
        <w:ind w:left="1440" w:hanging="720"/>
        <w:jc w:val="both"/>
        <w:rPr>
          <w:bCs/>
          <w:lang w:val="pt-BR"/>
        </w:rPr>
      </w:pPr>
      <w:r w:rsidRPr="006410E4">
        <w:rPr>
          <w:bCs/>
          <w:lang w:val="pt-BR"/>
        </w:rPr>
        <w:t xml:space="preserve">      + </w:t>
      </w:r>
      <w:r w:rsidRPr="006410E4">
        <w:rPr>
          <w:bCs/>
          <w:lang w:val="pt-BR"/>
        </w:rPr>
        <w:tab/>
        <w:t>CMND/Thẻ Căn cước công dân/Hộ chiếu của người đại diện theo pháp luật (bản gốc) còn thời hạn sử dụng.</w:t>
      </w:r>
    </w:p>
    <w:p w:rsidR="004975E1" w:rsidRPr="006410E4" w:rsidRDefault="004975E1" w:rsidP="004975E1">
      <w:pPr>
        <w:keepNext/>
        <w:keepLines/>
        <w:widowControl w:val="0"/>
        <w:tabs>
          <w:tab w:val="left" w:pos="426"/>
        </w:tabs>
        <w:spacing w:before="80"/>
        <w:ind w:left="720"/>
        <w:jc w:val="both"/>
        <w:rPr>
          <w:bCs/>
          <w:i/>
          <w:lang w:val="pt-BR"/>
        </w:rPr>
      </w:pPr>
      <w:r w:rsidRPr="006410E4">
        <w:rPr>
          <w:bCs/>
          <w:i/>
          <w:lang w:val="pt-BR"/>
        </w:rPr>
        <w:t>(D)</w:t>
      </w:r>
      <w:r w:rsidRPr="006410E4">
        <w:rPr>
          <w:bCs/>
          <w:i/>
          <w:lang w:val="pt-BR"/>
        </w:rPr>
        <w:tab/>
        <w:t>Trường hợp cổ đông là tổ chức mà tổ chức đó ủy quyền cho người khác không phải là người đại diện theo pháp luật của tổ chức dự họp Đại Hội, người được ủy quyền này phải mang theo:</w:t>
      </w:r>
    </w:p>
    <w:p w:rsidR="004975E1" w:rsidRPr="006410E4" w:rsidRDefault="004975E1" w:rsidP="004975E1">
      <w:pPr>
        <w:keepNext/>
        <w:keepLines/>
        <w:widowControl w:val="0"/>
        <w:tabs>
          <w:tab w:val="left" w:pos="426"/>
        </w:tabs>
        <w:spacing w:before="80"/>
        <w:ind w:left="1440" w:hanging="720"/>
        <w:jc w:val="both"/>
        <w:rPr>
          <w:bCs/>
          <w:lang w:val="pt-BR"/>
        </w:rPr>
      </w:pPr>
      <w:r w:rsidRPr="006410E4">
        <w:rPr>
          <w:bCs/>
          <w:lang w:val="pt-BR"/>
        </w:rPr>
        <w:t xml:space="preserve">      + </w:t>
      </w:r>
      <w:r w:rsidRPr="006410E4">
        <w:rPr>
          <w:bCs/>
          <w:lang w:val="pt-BR"/>
        </w:rPr>
        <w:tab/>
        <w:t xml:space="preserve">CMND/Thẻ Căn cước công dân/Hộ chiếu (bản gốc) còn thời hạn sử dụng của người được ủy quyền; </w:t>
      </w:r>
    </w:p>
    <w:p w:rsidR="004975E1" w:rsidRPr="006410E4" w:rsidRDefault="004975E1" w:rsidP="004975E1">
      <w:pPr>
        <w:keepNext/>
        <w:keepLines/>
        <w:widowControl w:val="0"/>
        <w:tabs>
          <w:tab w:val="left" w:pos="426"/>
        </w:tabs>
        <w:spacing w:before="80"/>
        <w:ind w:left="1440" w:hanging="720"/>
        <w:jc w:val="both"/>
        <w:rPr>
          <w:bCs/>
          <w:lang w:val="pt-BR"/>
        </w:rPr>
      </w:pPr>
      <w:r w:rsidRPr="006410E4">
        <w:rPr>
          <w:bCs/>
          <w:lang w:val="pt-BR"/>
        </w:rPr>
        <w:t xml:space="preserve">      + </w:t>
      </w:r>
      <w:r w:rsidRPr="006410E4">
        <w:rPr>
          <w:bCs/>
          <w:lang w:val="pt-BR"/>
        </w:rPr>
        <w:tab/>
        <w:t>Bản sao Giấy Chứng nhận đăng ký doanh nghiệp/Quyết định thành lập (bản sao có chứng thực hợp lệ); và</w:t>
      </w:r>
    </w:p>
    <w:p w:rsidR="004975E1" w:rsidRPr="006410E4" w:rsidRDefault="004975E1" w:rsidP="004975E1">
      <w:pPr>
        <w:keepNext/>
        <w:keepLines/>
        <w:widowControl w:val="0"/>
        <w:tabs>
          <w:tab w:val="left" w:pos="426"/>
        </w:tabs>
        <w:spacing w:before="80"/>
        <w:ind w:left="1440" w:hanging="720"/>
        <w:jc w:val="both"/>
        <w:rPr>
          <w:bCs/>
          <w:lang w:val="pt-BR"/>
        </w:rPr>
      </w:pPr>
      <w:r w:rsidRPr="006410E4">
        <w:rPr>
          <w:bCs/>
          <w:lang w:val="pt-BR"/>
        </w:rPr>
        <w:t xml:space="preserve">      + </w:t>
      </w:r>
      <w:r w:rsidRPr="006410E4">
        <w:rPr>
          <w:bCs/>
          <w:lang w:val="pt-BR"/>
        </w:rPr>
        <w:tab/>
        <w:t>Giấy ủy quyền hợp lệ theo đúng mẫu của Công Ty.</w:t>
      </w:r>
    </w:p>
    <w:p w:rsidR="004975E1" w:rsidRPr="006410E4" w:rsidRDefault="004975E1" w:rsidP="004975E1">
      <w:pPr>
        <w:keepNext/>
        <w:keepLines/>
        <w:widowControl w:val="0"/>
        <w:tabs>
          <w:tab w:val="left" w:pos="426"/>
        </w:tabs>
        <w:spacing w:before="80"/>
        <w:ind w:left="720"/>
        <w:jc w:val="both"/>
        <w:rPr>
          <w:bCs/>
          <w:lang w:val="pt-BR"/>
        </w:rPr>
      </w:pPr>
      <w:r w:rsidRPr="006410E4">
        <w:rPr>
          <w:bCs/>
          <w:lang w:val="pt-BR"/>
        </w:rPr>
        <w:t>Trường hợp Cổ đông hoặc đại diện theo ủy quyền không thể xuất trình các giấy tờ để chứng minh tư cách tham dự của bản thân tương ứng theo các trường hợp (A), (B), (C) và (D) kể trên, Ban tổ chức Đại hội có quyền và sẽ từ chối việc Cổ đông hoặc đại diện theo ủy quyền đó tham dự họp Đại hội.</w:t>
      </w:r>
    </w:p>
    <w:p w:rsidR="004975E1" w:rsidRPr="006410E4" w:rsidRDefault="004975E1" w:rsidP="009571B5">
      <w:pPr>
        <w:keepNext/>
        <w:keepLines/>
        <w:widowControl w:val="0"/>
        <w:numPr>
          <w:ilvl w:val="0"/>
          <w:numId w:val="4"/>
        </w:numPr>
        <w:tabs>
          <w:tab w:val="left" w:pos="426"/>
        </w:tabs>
        <w:spacing w:before="80" w:line="276" w:lineRule="auto"/>
        <w:jc w:val="both"/>
        <w:rPr>
          <w:bCs/>
          <w:lang w:val="pt-BR"/>
        </w:rPr>
      </w:pPr>
      <w:r w:rsidRPr="006410E4">
        <w:rPr>
          <w:bCs/>
          <w:lang w:val="pt-BR"/>
        </w:rPr>
        <w:t xml:space="preserve">Người được ủy quyền tham dự Đại hội sử dụng mẫu ủy quyền do Công ty gửi kèm Thông báo mời họp, không được ủy quyền lại cho người thứ ba tham dự Đại hội; </w:t>
      </w:r>
    </w:p>
    <w:p w:rsidR="004975E1" w:rsidRPr="006410E4" w:rsidRDefault="004975E1" w:rsidP="009571B5">
      <w:pPr>
        <w:keepNext/>
        <w:keepLines/>
        <w:widowControl w:val="0"/>
        <w:numPr>
          <w:ilvl w:val="0"/>
          <w:numId w:val="4"/>
        </w:numPr>
        <w:tabs>
          <w:tab w:val="left" w:pos="426"/>
        </w:tabs>
        <w:spacing w:before="80" w:line="276" w:lineRule="auto"/>
        <w:jc w:val="both"/>
        <w:rPr>
          <w:bCs/>
          <w:lang w:val="pt-BR"/>
        </w:rPr>
      </w:pPr>
      <w:r w:rsidRPr="006410E4">
        <w:rPr>
          <w:bCs/>
          <w:lang w:val="pt-BR"/>
        </w:rPr>
        <w:t>Không hút thuốc lá trong phòng Đại hội;</w:t>
      </w:r>
    </w:p>
    <w:p w:rsidR="004975E1" w:rsidRPr="006410E4" w:rsidRDefault="004975E1" w:rsidP="009571B5">
      <w:pPr>
        <w:keepNext/>
        <w:keepLines/>
        <w:widowControl w:val="0"/>
        <w:numPr>
          <w:ilvl w:val="0"/>
          <w:numId w:val="4"/>
        </w:numPr>
        <w:tabs>
          <w:tab w:val="left" w:pos="426"/>
        </w:tabs>
        <w:spacing w:before="80" w:line="276" w:lineRule="auto"/>
        <w:jc w:val="both"/>
        <w:rPr>
          <w:bCs/>
          <w:lang w:val="pt-BR"/>
        </w:rPr>
      </w:pPr>
      <w:r w:rsidRPr="006410E4">
        <w:rPr>
          <w:bCs/>
          <w:lang w:val="pt-BR"/>
        </w:rPr>
        <w:t>Không nói chuyện riêng, không sử dụng điện thoại di động trong lúc diễn ra Đại hội. Tất cả các máy điện thoại di động phải tắt hoặc không được để chuông;</w:t>
      </w:r>
    </w:p>
    <w:p w:rsidR="004975E1" w:rsidRPr="006410E4" w:rsidRDefault="004975E1" w:rsidP="009571B5">
      <w:pPr>
        <w:keepNext/>
        <w:keepLines/>
        <w:widowControl w:val="0"/>
        <w:numPr>
          <w:ilvl w:val="0"/>
          <w:numId w:val="4"/>
        </w:numPr>
        <w:tabs>
          <w:tab w:val="left" w:pos="426"/>
        </w:tabs>
        <w:spacing w:before="80" w:line="276" w:lineRule="auto"/>
        <w:jc w:val="both"/>
        <w:rPr>
          <w:bCs/>
          <w:lang w:val="pt-BR"/>
        </w:rPr>
      </w:pPr>
      <w:r w:rsidRPr="006410E4">
        <w:rPr>
          <w:bCs/>
          <w:lang w:val="pt-BR"/>
        </w:rPr>
        <w:t>Việc ghi âm hoặc ghi hình tại Đại hội phải được sự cho phép của Chủ tọa và/hoặc nhất trí của toàn bộ cổ đông dự họp.</w:t>
      </w:r>
    </w:p>
    <w:p w:rsidR="004975E1" w:rsidRPr="006410E4" w:rsidRDefault="004975E1" w:rsidP="009571B5">
      <w:pPr>
        <w:keepNext/>
        <w:keepLines/>
        <w:widowControl w:val="0"/>
        <w:numPr>
          <w:ilvl w:val="0"/>
          <w:numId w:val="4"/>
        </w:numPr>
        <w:tabs>
          <w:tab w:val="left" w:pos="426"/>
        </w:tabs>
        <w:spacing w:before="80" w:line="276" w:lineRule="auto"/>
        <w:jc w:val="both"/>
        <w:rPr>
          <w:bCs/>
          <w:lang w:val="pt-BR"/>
        </w:rPr>
      </w:pPr>
      <w:r w:rsidRPr="006410E4">
        <w:rPr>
          <w:bCs/>
          <w:lang w:val="pt-BR"/>
        </w:rPr>
        <w:lastRenderedPageBreak/>
        <w:t>Cổ đông/người được ủy quyền tham dự Đại hội phải tuân thủ các quy định hiện hành về kiểm soát dịch bệnh, bao gồm nhưng không giới hạn bởi các quy định sau (1) khai báo y tế và lịch trình di chuyển trong vòng 21 ngày liền trước, (2) đeo khẩu trang trong suốt thời gian tham dự họp, (3) đảm bảo khoảng cách tối thiểu theo quy định, (4) rửa tay thường xuyên bằng xà phòng, dung dịch rửa tay khô, (5) chấp hành việc thực hiện kiểm tra y tế, thân nhiệt trước, trong khi Đại hội diễn ra.</w:t>
      </w:r>
    </w:p>
    <w:p w:rsidR="004975E1" w:rsidRPr="006410E4" w:rsidRDefault="004975E1" w:rsidP="009571B5">
      <w:pPr>
        <w:keepNext/>
        <w:keepLines/>
        <w:widowControl w:val="0"/>
        <w:numPr>
          <w:ilvl w:val="0"/>
          <w:numId w:val="4"/>
        </w:numPr>
        <w:tabs>
          <w:tab w:val="left" w:pos="426"/>
        </w:tabs>
        <w:spacing w:before="80" w:line="276" w:lineRule="auto"/>
        <w:jc w:val="both"/>
        <w:rPr>
          <w:bCs/>
          <w:lang w:val="pt-BR"/>
        </w:rPr>
      </w:pPr>
      <w:r w:rsidRPr="006410E4">
        <w:rPr>
          <w:bCs/>
          <w:lang w:val="pt-BR"/>
        </w:rPr>
        <w:t>Cổ đông/người được ủy quyền tham dự Đại hội, trong suốt thời gian diễn ra Đại hội, phải ngồi đúng vị trí, khu vực do Ban tổ chức Đại hội quy định, tuân thủ theo sự hướng dẫn của Đoàn Chủ tịch, ứng xử văn minh, lịch sự và tuân thủ các quy định về an ninh, trật tự tại nơi dự họp theo yêu cầu của Ban Tổ chức Đại hội.</w:t>
      </w:r>
    </w:p>
    <w:p w:rsidR="004975E1" w:rsidRPr="006410E4" w:rsidRDefault="004975E1" w:rsidP="009571B5">
      <w:pPr>
        <w:keepNext/>
        <w:keepLines/>
        <w:widowControl w:val="0"/>
        <w:numPr>
          <w:ilvl w:val="0"/>
          <w:numId w:val="4"/>
        </w:numPr>
        <w:tabs>
          <w:tab w:val="left" w:pos="426"/>
        </w:tabs>
        <w:spacing w:before="80" w:line="276" w:lineRule="auto"/>
        <w:jc w:val="both"/>
        <w:rPr>
          <w:bCs/>
          <w:lang w:val="pt-BR"/>
        </w:rPr>
      </w:pPr>
      <w:r w:rsidRPr="006410E4">
        <w:rPr>
          <w:bCs/>
          <w:lang w:val="pt-BR"/>
        </w:rPr>
        <w:t>Vì lợi ích chung của Đại hội, Cổ đông/người được ủy quyền tham dự Đại hội có thể bị Ban Tổ chức Đại hội từ chối việc tham dự Đại hội khi vi phạm, không thực hiện đúng các quy định về kiểm soát dịch bệnh và an toàn trật tự tại cuộc họp.</w:t>
      </w:r>
    </w:p>
    <w:p w:rsidR="004975E1" w:rsidRPr="006410E4" w:rsidRDefault="004975E1" w:rsidP="004975E1">
      <w:pPr>
        <w:keepNext/>
        <w:keepLines/>
        <w:widowControl w:val="0"/>
        <w:tabs>
          <w:tab w:val="left" w:pos="360"/>
        </w:tabs>
        <w:spacing w:before="80"/>
        <w:ind w:left="720" w:hanging="720"/>
        <w:jc w:val="both"/>
        <w:rPr>
          <w:b/>
          <w:bCs/>
          <w:lang w:val="pt-BR"/>
        </w:rPr>
      </w:pPr>
      <w:r w:rsidRPr="006410E4">
        <w:rPr>
          <w:b/>
          <w:bCs/>
          <w:u w:val="single"/>
          <w:lang w:val="pt-BR"/>
        </w:rPr>
        <w:t>Điều 3</w:t>
      </w:r>
      <w:r w:rsidRPr="006410E4">
        <w:rPr>
          <w:b/>
          <w:bCs/>
          <w:lang w:val="pt-BR"/>
        </w:rPr>
        <w:t xml:space="preserve">. Đoàn </w:t>
      </w:r>
      <w:r w:rsidRPr="006410E4">
        <w:rPr>
          <w:b/>
          <w:bCs/>
        </w:rPr>
        <w:t>Chủ tịch</w:t>
      </w:r>
    </w:p>
    <w:p w:rsidR="004975E1" w:rsidRPr="006410E4" w:rsidRDefault="004975E1" w:rsidP="009571B5">
      <w:pPr>
        <w:keepNext/>
        <w:keepLines/>
        <w:widowControl w:val="0"/>
        <w:numPr>
          <w:ilvl w:val="0"/>
          <w:numId w:val="13"/>
        </w:numPr>
        <w:tabs>
          <w:tab w:val="left" w:pos="426"/>
        </w:tabs>
        <w:spacing w:before="80" w:line="276" w:lineRule="auto"/>
        <w:ind w:left="426" w:hanging="426"/>
        <w:jc w:val="both"/>
        <w:rPr>
          <w:bCs/>
          <w:lang w:val="pt-BR"/>
        </w:rPr>
      </w:pPr>
      <w:r w:rsidRPr="006410E4">
        <w:rPr>
          <w:bCs/>
          <w:lang w:val="pt-BR"/>
        </w:rPr>
        <w:t>Đoàn Chủ tịch gồm tối đa</w:t>
      </w:r>
      <w:r w:rsidRPr="006410E4">
        <w:rPr>
          <w:bCs/>
          <w:lang w:val="vi-VN"/>
        </w:rPr>
        <w:t xml:space="preserve"> 03</w:t>
      </w:r>
      <w:r w:rsidRPr="006410E4">
        <w:rPr>
          <w:rStyle w:val="CommentReference"/>
          <w:sz w:val="24"/>
          <w:szCs w:val="24"/>
          <w:lang w:val="vi-VN"/>
        </w:rPr>
        <w:t xml:space="preserve"> </w:t>
      </w:r>
      <w:r w:rsidRPr="006410E4">
        <w:rPr>
          <w:bCs/>
          <w:lang w:val="pt-BR"/>
        </w:rPr>
        <w:t>người, bao gồm 01 Chủ tọa do Chủ tịch Hội đồng Quản trị đảm nhiệm và tối đa 02 thành viên do Chủ tịch Hội đồng quản trị chỉ định</w:t>
      </w:r>
      <w:r w:rsidRPr="006410E4">
        <w:rPr>
          <w:bCs/>
          <w:lang w:val="vi-VN"/>
        </w:rPr>
        <w:t>.</w:t>
      </w:r>
      <w:r w:rsidRPr="006410E4">
        <w:rPr>
          <w:bCs/>
          <w:lang w:val="pt-BR"/>
        </w:rPr>
        <w:t xml:space="preserve"> Chủ tịch Hội đồng quản trị là người Chủ tọa Đại hội đồng cổ đông. Đoàn Chủ tịch điều hành công việc của Đại hội theo nội dung, chương trình mà Hội đồng quản trị (“</w:t>
      </w:r>
      <w:r w:rsidRPr="006410E4">
        <w:rPr>
          <w:b/>
          <w:bCs/>
          <w:lang w:val="pt-BR"/>
        </w:rPr>
        <w:t>HĐQT</w:t>
      </w:r>
      <w:r w:rsidRPr="006410E4">
        <w:rPr>
          <w:bCs/>
          <w:lang w:val="pt-BR"/>
        </w:rPr>
        <w:t>”) trình và được Đại hội thông qua.</w:t>
      </w:r>
    </w:p>
    <w:p w:rsidR="004975E1" w:rsidRPr="006410E4" w:rsidRDefault="004975E1" w:rsidP="004975E1">
      <w:pPr>
        <w:keepNext/>
        <w:keepLines/>
        <w:widowControl w:val="0"/>
        <w:tabs>
          <w:tab w:val="left" w:pos="426"/>
        </w:tabs>
        <w:spacing w:before="80"/>
        <w:ind w:left="426" w:hanging="426"/>
        <w:jc w:val="both"/>
        <w:rPr>
          <w:bCs/>
          <w:lang w:val="pt-BR"/>
        </w:rPr>
      </w:pPr>
      <w:r w:rsidRPr="006410E4">
        <w:rPr>
          <w:bCs/>
          <w:lang w:val="pt-BR"/>
        </w:rPr>
        <w:t>2.</w:t>
      </w:r>
      <w:r w:rsidRPr="006410E4">
        <w:rPr>
          <w:bCs/>
          <w:lang w:val="pt-BR"/>
        </w:rPr>
        <w:tab/>
        <w:t>Nhiệm vụ của Đoàn Chủ tịch:</w:t>
      </w:r>
    </w:p>
    <w:p w:rsidR="004975E1" w:rsidRPr="006410E4" w:rsidRDefault="004975E1" w:rsidP="009571B5">
      <w:pPr>
        <w:keepNext/>
        <w:keepLines/>
        <w:widowControl w:val="0"/>
        <w:numPr>
          <w:ilvl w:val="0"/>
          <w:numId w:val="5"/>
        </w:numPr>
        <w:tabs>
          <w:tab w:val="clear" w:pos="720"/>
          <w:tab w:val="left" w:pos="993"/>
        </w:tabs>
        <w:spacing w:before="80" w:line="276" w:lineRule="auto"/>
        <w:ind w:left="993" w:hanging="426"/>
        <w:jc w:val="both"/>
        <w:rPr>
          <w:bCs/>
          <w:lang w:val="pt-BR"/>
        </w:rPr>
      </w:pPr>
      <w:r w:rsidRPr="006410E4">
        <w:rPr>
          <w:bCs/>
          <w:lang w:val="pt-BR"/>
        </w:rPr>
        <w:t>Điều hành các hoạt động của Đại hội đồng cổ đông Công ty theo chương trình dự kiến của HĐQT đã được Đại hội đồng cổ đông thông qua;</w:t>
      </w:r>
    </w:p>
    <w:p w:rsidR="004975E1" w:rsidRPr="006410E4" w:rsidRDefault="004975E1" w:rsidP="009571B5">
      <w:pPr>
        <w:keepNext/>
        <w:keepLines/>
        <w:widowControl w:val="0"/>
        <w:numPr>
          <w:ilvl w:val="0"/>
          <w:numId w:val="5"/>
        </w:numPr>
        <w:tabs>
          <w:tab w:val="left" w:pos="360"/>
          <w:tab w:val="left" w:pos="720"/>
          <w:tab w:val="left" w:pos="993"/>
        </w:tabs>
        <w:spacing w:before="80" w:line="276" w:lineRule="auto"/>
        <w:ind w:left="993" w:hanging="426"/>
        <w:jc w:val="both"/>
        <w:rPr>
          <w:bCs/>
          <w:lang w:val="pt-BR"/>
        </w:rPr>
      </w:pPr>
      <w:r w:rsidRPr="006410E4">
        <w:rPr>
          <w:bCs/>
          <w:lang w:val="pt-BR"/>
        </w:rPr>
        <w:t>Hướng dẫn các cổ đông và/hoặc đại diện theo ủy quyền và Đại hội thảo luận các nội dung có trong chương trình;</w:t>
      </w:r>
    </w:p>
    <w:p w:rsidR="004975E1" w:rsidRPr="006410E4" w:rsidRDefault="004975E1" w:rsidP="009571B5">
      <w:pPr>
        <w:keepNext/>
        <w:keepLines/>
        <w:widowControl w:val="0"/>
        <w:numPr>
          <w:ilvl w:val="0"/>
          <w:numId w:val="5"/>
        </w:numPr>
        <w:tabs>
          <w:tab w:val="left" w:pos="360"/>
          <w:tab w:val="left" w:pos="720"/>
          <w:tab w:val="left" w:pos="993"/>
        </w:tabs>
        <w:spacing w:before="80" w:line="276" w:lineRule="auto"/>
        <w:ind w:left="993" w:hanging="426"/>
        <w:jc w:val="both"/>
        <w:rPr>
          <w:bCs/>
          <w:lang w:val="pt-BR"/>
        </w:rPr>
      </w:pPr>
      <w:r w:rsidRPr="006410E4">
        <w:rPr>
          <w:bCs/>
          <w:lang w:val="pt-BR"/>
        </w:rPr>
        <w:t>Trình dự thảo, kết luận những vấn đề cần thiết để Đại hội biểu quyết;</w:t>
      </w:r>
    </w:p>
    <w:p w:rsidR="004975E1" w:rsidRPr="006410E4" w:rsidRDefault="004975E1" w:rsidP="009571B5">
      <w:pPr>
        <w:keepNext/>
        <w:keepLines/>
        <w:widowControl w:val="0"/>
        <w:numPr>
          <w:ilvl w:val="0"/>
          <w:numId w:val="5"/>
        </w:numPr>
        <w:tabs>
          <w:tab w:val="left" w:pos="360"/>
          <w:tab w:val="left" w:pos="720"/>
          <w:tab w:val="left" w:pos="993"/>
        </w:tabs>
        <w:spacing w:before="80" w:line="276" w:lineRule="auto"/>
        <w:ind w:left="993" w:hanging="426"/>
        <w:jc w:val="both"/>
        <w:rPr>
          <w:bCs/>
          <w:lang w:val="pt-BR"/>
        </w:rPr>
      </w:pPr>
      <w:r w:rsidRPr="006410E4">
        <w:rPr>
          <w:bCs/>
          <w:lang w:val="pt-BR"/>
        </w:rPr>
        <w:t>Thảo luận, làm rõ những nội dung liên quan đến chương trình Đại hội theo đề nghị của cổ đông.</w:t>
      </w:r>
    </w:p>
    <w:p w:rsidR="004975E1" w:rsidRPr="006410E4" w:rsidRDefault="004975E1" w:rsidP="009571B5">
      <w:pPr>
        <w:keepNext/>
        <w:keepLines/>
        <w:widowControl w:val="0"/>
        <w:numPr>
          <w:ilvl w:val="0"/>
          <w:numId w:val="5"/>
        </w:numPr>
        <w:tabs>
          <w:tab w:val="left" w:pos="360"/>
          <w:tab w:val="left" w:pos="720"/>
          <w:tab w:val="left" w:pos="993"/>
        </w:tabs>
        <w:spacing w:before="80" w:line="276" w:lineRule="auto"/>
        <w:ind w:left="993" w:hanging="426"/>
        <w:jc w:val="both"/>
        <w:rPr>
          <w:bCs/>
          <w:lang w:val="pt-BR"/>
        </w:rPr>
      </w:pPr>
      <w:r w:rsidRPr="006410E4">
        <w:rPr>
          <w:bCs/>
          <w:lang w:val="pt-BR"/>
        </w:rPr>
        <w:t>Quyết định và xử lý các vấn đề phát sinh trong suốt quá trình Đại hội.</w:t>
      </w:r>
    </w:p>
    <w:p w:rsidR="004975E1" w:rsidRPr="006410E4" w:rsidRDefault="004975E1" w:rsidP="004975E1">
      <w:pPr>
        <w:keepNext/>
        <w:keepLines/>
        <w:widowControl w:val="0"/>
        <w:tabs>
          <w:tab w:val="left" w:pos="360"/>
        </w:tabs>
        <w:spacing w:before="80"/>
        <w:ind w:left="426" w:hanging="426"/>
        <w:jc w:val="both"/>
        <w:rPr>
          <w:bCs/>
          <w:lang w:val="pt-BR"/>
        </w:rPr>
      </w:pPr>
      <w:r w:rsidRPr="006410E4">
        <w:rPr>
          <w:bCs/>
          <w:lang w:val="pt-BR"/>
        </w:rPr>
        <w:t>3.</w:t>
      </w:r>
      <w:r w:rsidRPr="006410E4">
        <w:rPr>
          <w:bCs/>
          <w:lang w:val="pt-BR"/>
        </w:rPr>
        <w:tab/>
      </w:r>
      <w:r w:rsidRPr="006410E4">
        <w:rPr>
          <w:bCs/>
          <w:lang w:val="pt-BR"/>
        </w:rPr>
        <w:tab/>
        <w:t>Nguyên tắc làm việc của Đoàn Chủ tịch:</w:t>
      </w:r>
    </w:p>
    <w:p w:rsidR="004975E1" w:rsidRPr="006410E4" w:rsidRDefault="004975E1" w:rsidP="004975E1">
      <w:pPr>
        <w:keepNext/>
        <w:keepLines/>
        <w:widowControl w:val="0"/>
        <w:tabs>
          <w:tab w:val="left" w:pos="360"/>
        </w:tabs>
        <w:spacing w:before="80"/>
        <w:ind w:left="720" w:hanging="720"/>
        <w:jc w:val="both"/>
        <w:rPr>
          <w:bCs/>
          <w:lang w:val="pt-BR"/>
        </w:rPr>
      </w:pPr>
      <w:r w:rsidRPr="006410E4">
        <w:rPr>
          <w:bCs/>
          <w:lang w:val="pt-BR"/>
        </w:rPr>
        <w:tab/>
      </w:r>
      <w:r w:rsidRPr="006410E4">
        <w:rPr>
          <w:bCs/>
          <w:lang w:val="pt-BR"/>
        </w:rPr>
        <w:tab/>
        <w:t>Chủ tọa là người điều hành và quyết định cao nhất tại Đại hội. Các thành viên Đoàn Chủ tịch thực hiện các nhiệm vụ do Chủ tọa phân công/ ủy quyền.</w:t>
      </w:r>
    </w:p>
    <w:p w:rsidR="004975E1" w:rsidRPr="006410E4" w:rsidRDefault="004975E1" w:rsidP="004975E1">
      <w:pPr>
        <w:keepNext/>
        <w:keepLines/>
        <w:widowControl w:val="0"/>
        <w:tabs>
          <w:tab w:val="left" w:pos="360"/>
        </w:tabs>
        <w:spacing w:before="80"/>
        <w:ind w:left="720" w:hanging="720"/>
        <w:jc w:val="both"/>
        <w:rPr>
          <w:b/>
          <w:bCs/>
          <w:lang w:val="pt-BR"/>
        </w:rPr>
      </w:pPr>
      <w:r w:rsidRPr="006410E4">
        <w:rPr>
          <w:b/>
          <w:bCs/>
          <w:u w:val="single"/>
          <w:lang w:val="pt-BR"/>
        </w:rPr>
        <w:t>Điều 4</w:t>
      </w:r>
      <w:r w:rsidRPr="006410E4">
        <w:rPr>
          <w:b/>
          <w:bCs/>
          <w:lang w:val="pt-BR"/>
        </w:rPr>
        <w:t>. Ban Thư ký Đại hội</w:t>
      </w:r>
    </w:p>
    <w:p w:rsidR="004975E1" w:rsidRPr="006410E4" w:rsidRDefault="004975E1" w:rsidP="004975E1">
      <w:pPr>
        <w:keepNext/>
        <w:keepLines/>
        <w:widowControl w:val="0"/>
        <w:tabs>
          <w:tab w:val="left" w:pos="360"/>
        </w:tabs>
        <w:spacing w:before="80"/>
        <w:ind w:left="426" w:hanging="426"/>
        <w:jc w:val="both"/>
        <w:rPr>
          <w:bCs/>
          <w:lang w:val="pt-BR"/>
        </w:rPr>
      </w:pPr>
      <w:r w:rsidRPr="006410E4">
        <w:rPr>
          <w:bCs/>
          <w:lang w:val="pt-BR"/>
        </w:rPr>
        <w:t>1.</w:t>
      </w:r>
      <w:r w:rsidRPr="006410E4">
        <w:rPr>
          <w:bCs/>
          <w:lang w:val="pt-BR"/>
        </w:rPr>
        <w:tab/>
      </w:r>
      <w:r w:rsidRPr="006410E4">
        <w:rPr>
          <w:bCs/>
          <w:lang w:val="pt-BR"/>
        </w:rPr>
        <w:tab/>
        <w:t xml:space="preserve">Ban thư ký của Đại hội bao gồm tối đa </w:t>
      </w:r>
      <w:r w:rsidRPr="006410E4">
        <w:rPr>
          <w:bCs/>
          <w:lang w:val="vi-VN"/>
        </w:rPr>
        <w:t xml:space="preserve">02 người do Chủ toạ chỉ định, </w:t>
      </w:r>
      <w:r w:rsidRPr="006410E4">
        <w:rPr>
          <w:bCs/>
          <w:lang w:val="pt-BR"/>
        </w:rPr>
        <w:t>chịu trách nhiệm trước Chủ tọa, Đoàn Chủ tịch, Đại hội đồng cổ đông về nhiệm vụ của mình và dưới sự điều hành của Chủ tọa.</w:t>
      </w:r>
    </w:p>
    <w:p w:rsidR="004975E1" w:rsidRPr="006410E4" w:rsidRDefault="004975E1" w:rsidP="004975E1">
      <w:pPr>
        <w:keepNext/>
        <w:keepLines/>
        <w:widowControl w:val="0"/>
        <w:tabs>
          <w:tab w:val="left" w:pos="360"/>
        </w:tabs>
        <w:spacing w:before="80"/>
        <w:ind w:left="426" w:hanging="426"/>
        <w:jc w:val="both"/>
        <w:rPr>
          <w:bCs/>
        </w:rPr>
      </w:pPr>
      <w:r w:rsidRPr="006410E4">
        <w:rPr>
          <w:bCs/>
        </w:rPr>
        <w:t>2.</w:t>
      </w:r>
      <w:r w:rsidRPr="006410E4">
        <w:rPr>
          <w:bCs/>
        </w:rPr>
        <w:tab/>
      </w:r>
      <w:r w:rsidRPr="006410E4">
        <w:rPr>
          <w:bCs/>
        </w:rPr>
        <w:tab/>
        <w:t>Nhiệm vụ của Ban Thư ký:</w:t>
      </w:r>
    </w:p>
    <w:p w:rsidR="004975E1" w:rsidRPr="006410E4" w:rsidRDefault="004975E1" w:rsidP="009571B5">
      <w:pPr>
        <w:keepNext/>
        <w:keepLines/>
        <w:widowControl w:val="0"/>
        <w:numPr>
          <w:ilvl w:val="0"/>
          <w:numId w:val="14"/>
        </w:numPr>
        <w:tabs>
          <w:tab w:val="clear" w:pos="720"/>
          <w:tab w:val="left" w:pos="993"/>
        </w:tabs>
        <w:spacing w:before="80" w:line="276" w:lineRule="auto"/>
        <w:ind w:left="993" w:hanging="426"/>
        <w:jc w:val="both"/>
        <w:rPr>
          <w:bCs/>
        </w:rPr>
      </w:pPr>
      <w:r w:rsidRPr="006410E4">
        <w:rPr>
          <w:bCs/>
        </w:rPr>
        <w:t>Hỗ trợ Đoàn Chủ tịch công bố nội dung chương trình, dự thảo các văn kiện, kết luận, Nghị quyết của Đại hội và thông báo của Đoàn Chủ tịch gửi đến các cổ đông khi được yêu cầu;</w:t>
      </w:r>
    </w:p>
    <w:p w:rsidR="004975E1" w:rsidRPr="006410E4" w:rsidRDefault="004975E1" w:rsidP="009571B5">
      <w:pPr>
        <w:keepNext/>
        <w:keepLines/>
        <w:widowControl w:val="0"/>
        <w:numPr>
          <w:ilvl w:val="0"/>
          <w:numId w:val="14"/>
        </w:numPr>
        <w:tabs>
          <w:tab w:val="clear" w:pos="720"/>
          <w:tab w:val="left" w:pos="993"/>
        </w:tabs>
        <w:spacing w:before="80" w:line="276" w:lineRule="auto"/>
        <w:ind w:left="993" w:hanging="426"/>
        <w:jc w:val="both"/>
        <w:rPr>
          <w:bCs/>
        </w:rPr>
      </w:pPr>
      <w:r w:rsidRPr="006410E4">
        <w:rPr>
          <w:bCs/>
        </w:rPr>
        <w:t>Tiếp nhận, sắp xếp phiếu đăng ký phát biểu các ý kiến của các cổ đông, chuyển Đoàn Chủ tịch quyết định;</w:t>
      </w:r>
    </w:p>
    <w:p w:rsidR="004975E1" w:rsidRPr="006410E4" w:rsidRDefault="004975E1" w:rsidP="009571B5">
      <w:pPr>
        <w:keepNext/>
        <w:keepLines/>
        <w:widowControl w:val="0"/>
        <w:numPr>
          <w:ilvl w:val="0"/>
          <w:numId w:val="14"/>
        </w:numPr>
        <w:tabs>
          <w:tab w:val="clear" w:pos="720"/>
          <w:tab w:val="left" w:pos="993"/>
        </w:tabs>
        <w:spacing w:before="80" w:line="276" w:lineRule="auto"/>
        <w:ind w:left="993" w:hanging="426"/>
        <w:jc w:val="both"/>
        <w:rPr>
          <w:bCs/>
        </w:rPr>
      </w:pPr>
      <w:r w:rsidRPr="006410E4">
        <w:rPr>
          <w:bCs/>
        </w:rPr>
        <w:lastRenderedPageBreak/>
        <w:t>Ghi chép đầy đủ trung thực toàn bộ nội dung diễn biến Đại hội và các vấn đề đã được các cổ đông thông qua hoặc còn lưu ý vào Biên bản họp Đại hội;</w:t>
      </w:r>
    </w:p>
    <w:p w:rsidR="004975E1" w:rsidRPr="006410E4" w:rsidRDefault="004975E1" w:rsidP="009571B5">
      <w:pPr>
        <w:keepNext/>
        <w:keepLines/>
        <w:widowControl w:val="0"/>
        <w:numPr>
          <w:ilvl w:val="0"/>
          <w:numId w:val="14"/>
        </w:numPr>
        <w:tabs>
          <w:tab w:val="clear" w:pos="720"/>
          <w:tab w:val="left" w:pos="993"/>
        </w:tabs>
        <w:spacing w:before="80" w:line="276" w:lineRule="auto"/>
        <w:ind w:left="993" w:hanging="426"/>
        <w:jc w:val="both"/>
        <w:rPr>
          <w:bCs/>
        </w:rPr>
      </w:pPr>
      <w:r w:rsidRPr="006410E4">
        <w:rPr>
          <w:bCs/>
        </w:rPr>
        <w:t>Soạn thảo Nghị quyết về các vấn đề được thông qua tại Đại hội;</w:t>
      </w:r>
    </w:p>
    <w:p w:rsidR="004975E1" w:rsidRPr="006410E4" w:rsidRDefault="004975E1" w:rsidP="009571B5">
      <w:pPr>
        <w:keepNext/>
        <w:keepLines/>
        <w:widowControl w:val="0"/>
        <w:numPr>
          <w:ilvl w:val="0"/>
          <w:numId w:val="14"/>
        </w:numPr>
        <w:tabs>
          <w:tab w:val="clear" w:pos="720"/>
          <w:tab w:val="left" w:pos="993"/>
        </w:tabs>
        <w:spacing w:before="80" w:line="276" w:lineRule="auto"/>
        <w:ind w:left="993" w:hanging="426"/>
        <w:jc w:val="both"/>
        <w:rPr>
          <w:bCs/>
        </w:rPr>
      </w:pPr>
      <w:r w:rsidRPr="006410E4">
        <w:rPr>
          <w:bCs/>
        </w:rPr>
        <w:t>Đọc nội dung Biên bản họp làm cơ sở để Đại hội thông qua;</w:t>
      </w:r>
    </w:p>
    <w:p w:rsidR="004975E1" w:rsidRPr="006410E4" w:rsidRDefault="004975E1" w:rsidP="009571B5">
      <w:pPr>
        <w:keepNext/>
        <w:keepLines/>
        <w:widowControl w:val="0"/>
        <w:numPr>
          <w:ilvl w:val="0"/>
          <w:numId w:val="14"/>
        </w:numPr>
        <w:tabs>
          <w:tab w:val="clear" w:pos="720"/>
          <w:tab w:val="left" w:pos="993"/>
        </w:tabs>
        <w:spacing w:before="80" w:line="276" w:lineRule="auto"/>
        <w:ind w:left="993" w:hanging="426"/>
        <w:jc w:val="both"/>
        <w:rPr>
          <w:bCs/>
        </w:rPr>
      </w:pPr>
      <w:r w:rsidRPr="006410E4">
        <w:rPr>
          <w:bCs/>
        </w:rPr>
        <w:t>Thực hiện các công việc khác theo yêu cầu hoặc phân công của Chủ tọa.</w:t>
      </w:r>
    </w:p>
    <w:p w:rsidR="004975E1" w:rsidRPr="006410E4" w:rsidRDefault="004975E1" w:rsidP="004975E1">
      <w:pPr>
        <w:keepNext/>
        <w:keepLines/>
        <w:widowControl w:val="0"/>
        <w:tabs>
          <w:tab w:val="left" w:pos="360"/>
        </w:tabs>
        <w:spacing w:before="80"/>
        <w:ind w:left="720" w:hanging="720"/>
        <w:jc w:val="both"/>
        <w:rPr>
          <w:b/>
          <w:bCs/>
          <w:lang w:val="pt-BR"/>
        </w:rPr>
      </w:pPr>
      <w:r w:rsidRPr="006410E4">
        <w:rPr>
          <w:b/>
          <w:bCs/>
          <w:u w:val="single"/>
          <w:lang w:val="pt-BR"/>
        </w:rPr>
        <w:t>Điều 5.</w:t>
      </w:r>
      <w:r w:rsidRPr="006410E4">
        <w:rPr>
          <w:b/>
          <w:bCs/>
          <w:lang w:val="pt-BR"/>
        </w:rPr>
        <w:t xml:space="preserve"> Ban Kiểm tra Tư cách cổ đông</w:t>
      </w:r>
    </w:p>
    <w:p w:rsidR="004975E1" w:rsidRPr="006410E4" w:rsidRDefault="004975E1" w:rsidP="004975E1">
      <w:pPr>
        <w:keepNext/>
        <w:keepLines/>
        <w:widowControl w:val="0"/>
        <w:spacing w:before="80"/>
        <w:ind w:left="360" w:hanging="360"/>
        <w:jc w:val="both"/>
        <w:rPr>
          <w:bCs/>
          <w:lang w:val="pt-BR"/>
        </w:rPr>
      </w:pPr>
      <w:r w:rsidRPr="006410E4">
        <w:rPr>
          <w:bCs/>
          <w:lang w:val="pt-BR"/>
        </w:rPr>
        <w:t>1.</w:t>
      </w:r>
      <w:r w:rsidRPr="006410E4">
        <w:rPr>
          <w:bCs/>
          <w:lang w:val="pt-BR"/>
        </w:rPr>
        <w:tab/>
        <w:t>Ban Kiểm tra tư cách cổ đông của Đại hội gồm tối đa 03 người, bao gồm 01 Trưởng Ban và tối đa 02 thành viên do Chủ tịch HĐQT Công ty chỉ định.</w:t>
      </w:r>
    </w:p>
    <w:p w:rsidR="004975E1" w:rsidRPr="006410E4" w:rsidRDefault="004975E1" w:rsidP="004975E1">
      <w:pPr>
        <w:keepNext/>
        <w:keepLines/>
        <w:widowControl w:val="0"/>
        <w:tabs>
          <w:tab w:val="left" w:pos="360"/>
        </w:tabs>
        <w:spacing w:before="80"/>
        <w:ind w:left="426" w:hanging="426"/>
        <w:jc w:val="both"/>
        <w:rPr>
          <w:bCs/>
          <w:lang w:val="pt-BR"/>
        </w:rPr>
      </w:pPr>
      <w:r w:rsidRPr="006410E4">
        <w:rPr>
          <w:bCs/>
          <w:lang w:val="pt-BR"/>
        </w:rPr>
        <w:t>2.</w:t>
      </w:r>
      <w:r w:rsidRPr="006410E4">
        <w:rPr>
          <w:bCs/>
          <w:lang w:val="pt-BR"/>
        </w:rPr>
        <w:tab/>
        <w:t>Nhiệm vụ của Ban Kiểm tra tư cách cổ đông:</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Thẩm tra tư cách cổ đông và đại diện theo ủy quyền tham dự Đại hội.</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Ban kiểm tra tư cách cổ đông báo cáo với Đại hội đồng cổ đông tình hình cổ đông dự họp. Nếu cuộc họp có đủ số lượng cổ đông/ người được ủy quyền của cổ đông có quyền dự họp đại diện trên 50% số cổ phần có quyền biểu quyết tham dự thì cuộc họp Đại hội đồng cổ đông Công ty được tiến hành theo đúng quy định.</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Ban Kiểm tra tư cách cổ đông phải lập Biên bản kiểm tra tư cách cổ đông, báo cáo và chịu trách nhiệm trước Đại hội đồng cổ đông khi thực hiện nhiệm vụ của mình.</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Sau Đại hội, Ban Kiểm tra tư cách cổ đông phải bàn giao Biên bản kiểm tra tư cách cổ đông kèm theo danh sách cổ đông dự họp cho Ban Tổ chức Đại hội phục vụ công tác lưu trữ.</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Thực hiện các công việc khác theo yêu cầu hoặc phân công của Chủ tọa.</w:t>
      </w:r>
    </w:p>
    <w:p w:rsidR="004975E1" w:rsidRPr="006410E4" w:rsidRDefault="004975E1" w:rsidP="004975E1">
      <w:pPr>
        <w:keepNext/>
        <w:keepLines/>
        <w:widowControl w:val="0"/>
        <w:tabs>
          <w:tab w:val="left" w:pos="360"/>
        </w:tabs>
        <w:spacing w:before="80"/>
        <w:ind w:left="720" w:hanging="720"/>
        <w:jc w:val="both"/>
        <w:rPr>
          <w:b/>
          <w:bCs/>
          <w:lang w:val="pt-BR"/>
        </w:rPr>
      </w:pPr>
      <w:r w:rsidRPr="006410E4">
        <w:rPr>
          <w:b/>
          <w:bCs/>
          <w:u w:val="single"/>
          <w:lang w:val="pt-BR"/>
        </w:rPr>
        <w:t>Điều 6</w:t>
      </w:r>
      <w:r w:rsidRPr="006410E4">
        <w:rPr>
          <w:b/>
          <w:bCs/>
          <w:lang w:val="pt-BR"/>
        </w:rPr>
        <w:t>. Ban Kiểm Phiếu</w:t>
      </w:r>
    </w:p>
    <w:p w:rsidR="004975E1" w:rsidRPr="006410E4" w:rsidRDefault="004975E1" w:rsidP="004975E1">
      <w:pPr>
        <w:keepNext/>
        <w:keepLines/>
        <w:widowControl w:val="0"/>
        <w:tabs>
          <w:tab w:val="left" w:pos="360"/>
        </w:tabs>
        <w:spacing w:before="80"/>
        <w:ind w:left="360" w:hanging="360"/>
        <w:jc w:val="both"/>
        <w:rPr>
          <w:bCs/>
          <w:lang w:val="pt-BR"/>
        </w:rPr>
      </w:pPr>
      <w:r w:rsidRPr="006410E4">
        <w:rPr>
          <w:bCs/>
          <w:lang w:val="pt-BR"/>
        </w:rPr>
        <w:t>1.</w:t>
      </w:r>
      <w:r w:rsidRPr="006410E4">
        <w:rPr>
          <w:bCs/>
          <w:lang w:val="pt-BR"/>
        </w:rPr>
        <w:tab/>
        <w:t>Ban kiểm phiếu của Đại hội gồm tối đa 03 người, bao gồm 01 Trưởng Ban và tối đa 02 thành viên do Chủ tọa đề nghị và được Đại hội biểu quyết thông qua.</w:t>
      </w:r>
    </w:p>
    <w:p w:rsidR="004975E1" w:rsidRPr="006410E4" w:rsidRDefault="004975E1" w:rsidP="004975E1">
      <w:pPr>
        <w:keepNext/>
        <w:keepLines/>
        <w:widowControl w:val="0"/>
        <w:tabs>
          <w:tab w:val="left" w:pos="360"/>
        </w:tabs>
        <w:spacing w:before="80"/>
        <w:ind w:left="426" w:hanging="426"/>
        <w:jc w:val="both"/>
        <w:rPr>
          <w:bCs/>
          <w:lang w:val="pt-BR"/>
        </w:rPr>
      </w:pPr>
      <w:r w:rsidRPr="006410E4">
        <w:rPr>
          <w:bCs/>
          <w:lang w:val="pt-BR"/>
        </w:rPr>
        <w:t>2.</w:t>
      </w:r>
      <w:r w:rsidRPr="006410E4">
        <w:rPr>
          <w:bCs/>
          <w:lang w:val="pt-BR"/>
        </w:rPr>
        <w:tab/>
        <w:t>Nhiệm vụ của Ban kiểm phiếu</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Phổ biến Thể lệ biểu quyết</w:t>
      </w:r>
      <w:r w:rsidRPr="006410E4">
        <w:rPr>
          <w:bCs/>
        </w:rPr>
        <w:t xml:space="preserve"> </w:t>
      </w:r>
      <w:r w:rsidRPr="006410E4">
        <w:rPr>
          <w:bCs/>
          <w:lang w:val="pt-BR"/>
        </w:rPr>
        <w:t>và hướng dẫn các cổ đông thực hiện biểu quyết</w:t>
      </w:r>
      <w:r w:rsidRPr="006410E4">
        <w:rPr>
          <w:bCs/>
        </w:rPr>
        <w:t>;</w:t>
      </w:r>
      <w:r w:rsidRPr="006410E4">
        <w:rPr>
          <w:bCs/>
          <w:lang w:val="pt-BR"/>
        </w:rPr>
        <w:t xml:space="preserve"> </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Xác định chính xác kết quả biểu quyết về từng vấn đề xin biểu quyết</w:t>
      </w:r>
      <w:r w:rsidRPr="006410E4">
        <w:rPr>
          <w:bCs/>
        </w:rPr>
        <w:t>;</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Xem xét và báo cáo Đại hội những trường hợp vi phạm thể lệ biểu quyết, hoặc đơn thư khiếu nại về kết quả biểu quyết</w:t>
      </w:r>
      <w:r w:rsidRPr="006410E4">
        <w:rPr>
          <w:bCs/>
        </w:rPr>
        <w:t>;</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Thông báo kết quả biểu quyết,  cho Ban thư ký cập nhật vào nội dung Biên bản họp;</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Ban kiểm phiếu phải lập Biên bản Kiểm phiếu, báo cáo và chịu trách nhiệm trước Đại hội đồng cổ đông khi thực hiện nhiệm vụ của mình.</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Sau Đại hội, Ban Kiểm phiếu phải bàn giao Biên bản kiểm phiếu kèm theo toàn bộ Phiếu biểu quyết cho Ban Tổ chức Đại hội phục vụ công tác lưu trữ.</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Thực hiện các công việc khác theo yêu cầu hoặc phân công của Chủ tọa.</w:t>
      </w:r>
    </w:p>
    <w:p w:rsidR="004975E1" w:rsidRPr="006410E4" w:rsidRDefault="004975E1" w:rsidP="004975E1">
      <w:pPr>
        <w:keepNext/>
        <w:keepLines/>
        <w:widowControl w:val="0"/>
        <w:spacing w:before="80"/>
        <w:rPr>
          <w:bCs/>
          <w:lang w:val="pt-BR"/>
        </w:rPr>
      </w:pPr>
      <w:r w:rsidRPr="006410E4">
        <w:rPr>
          <w:b/>
          <w:bCs/>
          <w:u w:val="single"/>
          <w:lang w:val="pt-BR"/>
        </w:rPr>
        <w:t>Điều 7.</w:t>
      </w:r>
      <w:r w:rsidRPr="006410E4">
        <w:rPr>
          <w:b/>
          <w:bCs/>
          <w:lang w:val="pt-BR"/>
        </w:rPr>
        <w:t xml:space="preserve"> </w:t>
      </w:r>
      <w:r w:rsidRPr="006410E4">
        <w:rPr>
          <w:b/>
          <w:lang w:val="pt-BR"/>
        </w:rPr>
        <w:t>Thảo luận tại Đại hội</w:t>
      </w:r>
    </w:p>
    <w:p w:rsidR="004975E1" w:rsidRPr="006410E4" w:rsidRDefault="004975E1" w:rsidP="004975E1">
      <w:pPr>
        <w:keepNext/>
        <w:keepLines/>
        <w:widowControl w:val="0"/>
        <w:tabs>
          <w:tab w:val="left" w:pos="284"/>
        </w:tabs>
        <w:spacing w:before="80"/>
        <w:jc w:val="both"/>
        <w:rPr>
          <w:b/>
        </w:rPr>
      </w:pPr>
      <w:r w:rsidRPr="006410E4">
        <w:rPr>
          <w:b/>
        </w:rPr>
        <w:t xml:space="preserve">1. </w:t>
      </w:r>
      <w:r w:rsidRPr="006410E4">
        <w:rPr>
          <w:b/>
        </w:rPr>
        <w:tab/>
        <w:t>Nguyên tắc:</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rPr>
      </w:pPr>
      <w:r w:rsidRPr="006410E4">
        <w:rPr>
          <w:bCs/>
        </w:rPr>
        <w:t>Việc thảo luận chỉ được thực hiện trong thời gian quy định và thuộc phạm vi các vấn đề trình bày trong chương trình nội dung Đại hội đồng cổ đông. Trong trường hợp Đại hội cần nhiều thời gian thảo luận hơn dự kiến thì Chủ tọa sẽ có thẩm quyền quyết định vấn đề này.</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rPr>
      </w:pPr>
      <w:r w:rsidRPr="006410E4">
        <w:rPr>
          <w:bCs/>
        </w:rPr>
        <w:lastRenderedPageBreak/>
        <w:tab/>
        <w:t xml:space="preserve">Cổ đông </w:t>
      </w:r>
      <w:r w:rsidRPr="006410E4">
        <w:rPr>
          <w:bCs/>
          <w:lang w:val="pt-BR"/>
        </w:rPr>
        <w:t xml:space="preserve">hoặc đại diện theo ủy quyền </w:t>
      </w:r>
      <w:r w:rsidRPr="006410E4">
        <w:rPr>
          <w:bCs/>
        </w:rPr>
        <w:t>có ý kiến phải điền đầy đủ thông tin cổ đông và ghi rõ nội dung cần trao đổi vào Phiếu Thảo luận đã được phát và chuyển cho Ban Thư ký Đại hội;</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rPr>
      </w:pPr>
      <w:r w:rsidRPr="006410E4">
        <w:rPr>
          <w:bCs/>
        </w:rPr>
        <w:tab/>
        <w:t>Ban Thư ký Đại hội sẽ sắp xếp các Phiếu Thảo luận và chuyển lên cho Đoàn chủ tịch;</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rPr>
      </w:pPr>
      <w:r w:rsidRPr="006410E4">
        <w:rPr>
          <w:bCs/>
        </w:rPr>
        <w:t xml:space="preserve">Cổ đông </w:t>
      </w:r>
      <w:r w:rsidRPr="006410E4">
        <w:rPr>
          <w:bCs/>
          <w:lang w:val="pt-BR"/>
        </w:rPr>
        <w:t xml:space="preserve">hoặc đại diện theo ủy quyền </w:t>
      </w:r>
      <w:r w:rsidRPr="006410E4">
        <w:rPr>
          <w:bCs/>
        </w:rPr>
        <w:t>khi cần phát biểu hoặc tranh luận thì giơ tay và</w:t>
      </w:r>
      <w:r w:rsidRPr="006410E4">
        <w:rPr>
          <w:lang w:val="pt-BR"/>
        </w:rPr>
        <w:t xml:space="preserve"> phải tuân thủ các quy định sau:</w:t>
      </w:r>
    </w:p>
    <w:p w:rsidR="004975E1" w:rsidRPr="006410E4" w:rsidRDefault="004975E1" w:rsidP="009571B5">
      <w:pPr>
        <w:keepNext/>
        <w:keepLines/>
        <w:widowControl w:val="0"/>
        <w:numPr>
          <w:ilvl w:val="0"/>
          <w:numId w:val="16"/>
        </w:numPr>
        <w:spacing w:before="80" w:line="276" w:lineRule="auto"/>
        <w:ind w:left="1134" w:hanging="425"/>
        <w:jc w:val="both"/>
        <w:rPr>
          <w:lang w:val="pt-BR"/>
        </w:rPr>
      </w:pPr>
      <w:r w:rsidRPr="006410E4">
        <w:rPr>
          <w:lang w:val="pt-BR"/>
        </w:rPr>
        <w:t>Được sự chấp thuận của Chủ toạ;</w:t>
      </w:r>
    </w:p>
    <w:p w:rsidR="004975E1" w:rsidRPr="006410E4" w:rsidRDefault="004975E1" w:rsidP="009571B5">
      <w:pPr>
        <w:keepNext/>
        <w:keepLines/>
        <w:widowControl w:val="0"/>
        <w:numPr>
          <w:ilvl w:val="0"/>
          <w:numId w:val="16"/>
        </w:numPr>
        <w:spacing w:before="80" w:line="276" w:lineRule="auto"/>
        <w:ind w:left="1134" w:hanging="425"/>
        <w:jc w:val="both"/>
        <w:rPr>
          <w:lang w:val="pt-BR"/>
        </w:rPr>
      </w:pPr>
      <w:r w:rsidRPr="006410E4">
        <w:rPr>
          <w:lang w:val="pt-BR"/>
        </w:rPr>
        <w:t>Phải nêu tên và mã số biểu quyết trước khi phát biểu;</w:t>
      </w:r>
    </w:p>
    <w:p w:rsidR="004975E1" w:rsidRPr="006410E4" w:rsidRDefault="004975E1" w:rsidP="009571B5">
      <w:pPr>
        <w:keepNext/>
        <w:keepLines/>
        <w:widowControl w:val="0"/>
        <w:numPr>
          <w:ilvl w:val="0"/>
          <w:numId w:val="16"/>
        </w:numPr>
        <w:spacing w:before="80" w:line="276" w:lineRule="auto"/>
        <w:ind w:left="1134" w:hanging="425"/>
        <w:jc w:val="both"/>
        <w:rPr>
          <w:lang w:val="pt-BR"/>
        </w:rPr>
      </w:pPr>
      <w:r w:rsidRPr="006410E4">
        <w:rPr>
          <w:lang w:val="pt-BR"/>
        </w:rPr>
        <w:t>Nội dung phát biểu phải ngắn gọn và phù hợp với Chương trình Đại hội;</w:t>
      </w:r>
    </w:p>
    <w:p w:rsidR="004975E1" w:rsidRPr="006410E4" w:rsidRDefault="004975E1" w:rsidP="004975E1">
      <w:pPr>
        <w:keepNext/>
        <w:keepLines/>
        <w:widowControl w:val="0"/>
        <w:tabs>
          <w:tab w:val="left" w:pos="284"/>
        </w:tabs>
        <w:spacing w:before="80"/>
        <w:jc w:val="both"/>
        <w:rPr>
          <w:b/>
          <w:lang w:val="pt-BR"/>
        </w:rPr>
      </w:pPr>
      <w:r w:rsidRPr="006410E4">
        <w:rPr>
          <w:b/>
          <w:lang w:val="pt-BR"/>
        </w:rPr>
        <w:t xml:space="preserve">2. </w:t>
      </w:r>
      <w:r w:rsidRPr="006410E4">
        <w:rPr>
          <w:b/>
          <w:lang w:val="pt-BR"/>
        </w:rPr>
        <w:tab/>
        <w:t>Giải đáp ý kiến của các cổ đông hoặc đại diện theo ủy quyền:</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Trên cơ sở Phiếu Thảo luận của cổ đông, Chủ tọa hoặc người được Chủ tọa chỉ định sẽ giải đáp ý kiến cổ đông</w:t>
      </w:r>
      <w:r w:rsidRPr="006410E4">
        <w:rPr>
          <w:b/>
          <w:lang w:val="pt-BR"/>
        </w:rPr>
        <w:t xml:space="preserve"> </w:t>
      </w:r>
      <w:r w:rsidRPr="006410E4">
        <w:rPr>
          <w:lang w:val="pt-BR"/>
        </w:rPr>
        <w:t>hoặc đại diện theo ủy quyền</w:t>
      </w:r>
      <w:r w:rsidRPr="006410E4">
        <w:rPr>
          <w:bCs/>
          <w:lang w:val="pt-BR"/>
        </w:rPr>
        <w:t>;</w:t>
      </w:r>
    </w:p>
    <w:p w:rsidR="004975E1" w:rsidRPr="006410E4" w:rsidRDefault="004975E1" w:rsidP="009571B5">
      <w:pPr>
        <w:keepNext/>
        <w:keepLines/>
        <w:widowControl w:val="0"/>
        <w:numPr>
          <w:ilvl w:val="1"/>
          <w:numId w:val="15"/>
        </w:numPr>
        <w:tabs>
          <w:tab w:val="left" w:pos="709"/>
        </w:tabs>
        <w:spacing w:before="80" w:line="276" w:lineRule="auto"/>
        <w:ind w:left="709"/>
        <w:jc w:val="both"/>
        <w:rPr>
          <w:bCs/>
          <w:lang w:val="pt-BR"/>
        </w:rPr>
      </w:pPr>
      <w:r w:rsidRPr="006410E4">
        <w:rPr>
          <w:bCs/>
          <w:lang w:val="pt-BR"/>
        </w:rPr>
        <w:tab/>
        <w:t>Trường hợp có nhiều nội dung thảo luận và thời lượng thảo luận không đủ, Chủ tọa được toàn quyền xem xét, lựa chọn nội dung để ưu tiên thảo luận đảm bảo tính phù hợp và thiết thực nhất cho cổ đông.</w:t>
      </w:r>
    </w:p>
    <w:p w:rsidR="004975E1" w:rsidRPr="006410E4" w:rsidRDefault="004975E1" w:rsidP="004975E1">
      <w:pPr>
        <w:keepNext/>
        <w:keepLines/>
        <w:widowControl w:val="0"/>
        <w:tabs>
          <w:tab w:val="left" w:pos="360"/>
        </w:tabs>
        <w:spacing w:before="80"/>
        <w:jc w:val="both"/>
        <w:rPr>
          <w:b/>
          <w:bCs/>
          <w:lang w:val="pt-BR"/>
        </w:rPr>
      </w:pPr>
      <w:r w:rsidRPr="006410E4">
        <w:rPr>
          <w:b/>
          <w:bCs/>
          <w:u w:val="single"/>
          <w:lang w:val="pt-BR"/>
        </w:rPr>
        <w:t>Điều 8</w:t>
      </w:r>
      <w:r w:rsidRPr="006410E4">
        <w:rPr>
          <w:b/>
          <w:bCs/>
          <w:lang w:val="pt-BR"/>
        </w:rPr>
        <w:t>. Biểu quyết thông qua các vấn đề tại Đại hội</w:t>
      </w:r>
    </w:p>
    <w:p w:rsidR="004975E1" w:rsidRPr="006410E4" w:rsidRDefault="004975E1" w:rsidP="004975E1">
      <w:pPr>
        <w:keepNext/>
        <w:keepLines/>
        <w:widowControl w:val="0"/>
        <w:tabs>
          <w:tab w:val="left" w:pos="284"/>
          <w:tab w:val="left" w:pos="360"/>
        </w:tabs>
        <w:spacing w:before="80"/>
        <w:jc w:val="both"/>
        <w:rPr>
          <w:b/>
          <w:bCs/>
        </w:rPr>
      </w:pPr>
      <w:r w:rsidRPr="006410E4">
        <w:rPr>
          <w:b/>
          <w:bCs/>
        </w:rPr>
        <w:t xml:space="preserve">1. </w:t>
      </w:r>
      <w:r w:rsidRPr="006410E4">
        <w:rPr>
          <w:b/>
          <w:bCs/>
        </w:rPr>
        <w:tab/>
      </w:r>
      <w:r w:rsidRPr="006410E4">
        <w:rPr>
          <w:b/>
          <w:bCs/>
        </w:rPr>
        <w:tab/>
        <w:t xml:space="preserve">Nguyên tắc: </w:t>
      </w:r>
    </w:p>
    <w:p w:rsidR="004975E1" w:rsidRPr="006410E4" w:rsidRDefault="004975E1" w:rsidP="009571B5">
      <w:pPr>
        <w:keepNext/>
        <w:keepLines/>
        <w:widowControl w:val="0"/>
        <w:numPr>
          <w:ilvl w:val="1"/>
          <w:numId w:val="15"/>
        </w:numPr>
        <w:tabs>
          <w:tab w:val="left" w:pos="709"/>
        </w:tabs>
        <w:spacing w:before="80" w:line="276" w:lineRule="auto"/>
        <w:ind w:left="709"/>
        <w:jc w:val="both"/>
      </w:pPr>
      <w:r w:rsidRPr="006410E4">
        <w:t xml:space="preserve">Tất cả các vấn đề trong chương trình họp của Đại hội đều phải được Đại hội đồng cổ đông thảo luận và lấy biểu quyết công khai bằng cách giơ Thẻ biểu quyết hoặc bỏ phiếu kín bằng Phiếu biểu quyết </w:t>
      </w:r>
      <w:r w:rsidRPr="006410E4">
        <w:rPr>
          <w:i/>
        </w:rPr>
        <w:t xml:space="preserve">(tùy từng nội dung biểu quyết) </w:t>
      </w:r>
      <w:r w:rsidRPr="006410E4">
        <w:t xml:space="preserve">đối với tất cả cổ đông và/hoặc </w:t>
      </w:r>
      <w:r w:rsidRPr="006410E4">
        <w:rPr>
          <w:lang w:val="pt-BR"/>
        </w:rPr>
        <w:t>đại diện theo ủy quyền</w:t>
      </w:r>
      <w:r w:rsidRPr="006410E4">
        <w:t>.</w:t>
      </w:r>
    </w:p>
    <w:p w:rsidR="004975E1" w:rsidRPr="006410E4" w:rsidRDefault="004975E1" w:rsidP="009571B5">
      <w:pPr>
        <w:keepNext/>
        <w:keepLines/>
        <w:widowControl w:val="0"/>
        <w:numPr>
          <w:ilvl w:val="1"/>
          <w:numId w:val="15"/>
        </w:numPr>
        <w:tabs>
          <w:tab w:val="left" w:pos="709"/>
        </w:tabs>
        <w:spacing w:before="80" w:line="276" w:lineRule="auto"/>
        <w:ind w:left="709"/>
        <w:jc w:val="both"/>
      </w:pPr>
      <w:r w:rsidRPr="006410E4">
        <w:t>Thẻ biểu quyết/Phiếu biểu quyết được Công ty in và được phát cho cổ đông/</w:t>
      </w:r>
      <w:r w:rsidRPr="006410E4">
        <w:rPr>
          <w:lang w:val="pt-BR"/>
        </w:rPr>
        <w:t>đại diện theo ủy quyền</w:t>
      </w:r>
      <w:r w:rsidRPr="006410E4">
        <w:t xml:space="preserve"> tại thời điểm bắt đầu và sẽ được Ban Tổ chức thu lại tại thời điểm kết thúc cuộc họp Đại hội đồng cổ đông. Mỗi cổ đông/</w:t>
      </w:r>
      <w:r w:rsidRPr="006410E4">
        <w:rPr>
          <w:lang w:val="pt-BR"/>
        </w:rPr>
        <w:t>đại diện theo ủy quyền</w:t>
      </w:r>
      <w:r w:rsidRPr="006410E4">
        <w:t xml:space="preserve"> được cấp một Thẻ biểu quyết và một Phiếu biểu quyết. Trên Thẻ biểu quyết ghi rõ Mã số cổ đông, Họ và tên, Số phiếu biểu quyết của cổ đông đó. Trên Phiếu biểu quyết, ngoài các nội dung như ghi nhận tại Thẻ biểu quyết còn có các nội dung biểu quyết theo Chương trình họp của Đại hội đồng cổ đông</w:t>
      </w:r>
      <w:r w:rsidRPr="006410E4">
        <w:rPr>
          <w:i/>
        </w:rPr>
        <w:t xml:space="preserve"> </w:t>
      </w:r>
      <w:r w:rsidRPr="006410E4">
        <w:t>và phần chữ ký của cổ đông/ Người được ủy quyền của cổ đông..</w:t>
      </w:r>
    </w:p>
    <w:p w:rsidR="004975E1" w:rsidRPr="006410E4" w:rsidRDefault="004975E1" w:rsidP="004975E1">
      <w:pPr>
        <w:keepNext/>
        <w:keepLines/>
        <w:widowControl w:val="0"/>
        <w:tabs>
          <w:tab w:val="left" w:pos="284"/>
          <w:tab w:val="left" w:pos="360"/>
        </w:tabs>
        <w:spacing w:before="80"/>
        <w:jc w:val="both"/>
        <w:rPr>
          <w:b/>
          <w:bCs/>
        </w:rPr>
      </w:pPr>
      <w:r w:rsidRPr="006410E4">
        <w:rPr>
          <w:b/>
          <w:bCs/>
        </w:rPr>
        <w:t xml:space="preserve">2. </w:t>
      </w:r>
      <w:r w:rsidRPr="006410E4">
        <w:rPr>
          <w:b/>
          <w:bCs/>
        </w:rPr>
        <w:tab/>
      </w:r>
      <w:r w:rsidRPr="006410E4">
        <w:rPr>
          <w:b/>
          <w:bCs/>
        </w:rPr>
        <w:tab/>
        <w:t>Phương thức biểu quyết:</w:t>
      </w:r>
    </w:p>
    <w:p w:rsidR="004975E1" w:rsidRPr="006410E4" w:rsidRDefault="004975E1" w:rsidP="009571B5">
      <w:pPr>
        <w:keepNext/>
        <w:keepLines/>
        <w:widowControl w:val="0"/>
        <w:numPr>
          <w:ilvl w:val="0"/>
          <w:numId w:val="17"/>
        </w:numPr>
        <w:tabs>
          <w:tab w:val="left" w:pos="567"/>
        </w:tabs>
        <w:autoSpaceDE w:val="0"/>
        <w:autoSpaceDN w:val="0"/>
        <w:adjustRightInd w:val="0"/>
        <w:spacing w:line="276" w:lineRule="auto"/>
        <w:ind w:left="567" w:hanging="567"/>
        <w:jc w:val="both"/>
        <w:rPr>
          <w:b/>
          <w:i/>
        </w:rPr>
      </w:pPr>
      <w:r w:rsidRPr="006410E4">
        <w:rPr>
          <w:b/>
          <w:i/>
        </w:rPr>
        <w:t>Phương thức giơ Thẻ biểu quyết</w:t>
      </w:r>
    </w:p>
    <w:p w:rsidR="004975E1" w:rsidRPr="006410E4" w:rsidRDefault="004975E1" w:rsidP="009571B5">
      <w:pPr>
        <w:pStyle w:val="ListParagraph"/>
        <w:keepNext/>
        <w:keepLines/>
        <w:widowControl w:val="0"/>
        <w:numPr>
          <w:ilvl w:val="0"/>
          <w:numId w:val="18"/>
        </w:numPr>
        <w:tabs>
          <w:tab w:val="left" w:pos="567"/>
        </w:tabs>
        <w:autoSpaceDE w:val="0"/>
        <w:autoSpaceDN w:val="0"/>
        <w:adjustRightInd w:val="0"/>
        <w:spacing w:after="0" w:line="276" w:lineRule="auto"/>
        <w:jc w:val="both"/>
        <w:rPr>
          <w:rFonts w:ascii="Times New Roman" w:hAnsi="Times New Roman"/>
          <w:sz w:val="24"/>
          <w:szCs w:val="24"/>
        </w:rPr>
      </w:pPr>
      <w:r w:rsidRPr="006410E4">
        <w:rPr>
          <w:rFonts w:ascii="Times New Roman" w:hAnsi="Times New Roman"/>
          <w:sz w:val="24"/>
          <w:szCs w:val="24"/>
        </w:rPr>
        <w:t>Các nội dung biểu quyết bằng hình thức giơ Thẻ biểu quyết:</w:t>
      </w:r>
    </w:p>
    <w:p w:rsidR="004975E1" w:rsidRPr="006410E4" w:rsidRDefault="004975E1" w:rsidP="009571B5">
      <w:pPr>
        <w:pStyle w:val="ListParagraph"/>
        <w:keepNext/>
        <w:keepLines/>
        <w:widowControl w:val="0"/>
        <w:numPr>
          <w:ilvl w:val="0"/>
          <w:numId w:val="19"/>
        </w:numPr>
        <w:tabs>
          <w:tab w:val="left" w:pos="1134"/>
        </w:tabs>
        <w:spacing w:after="0" w:line="276" w:lineRule="auto"/>
        <w:jc w:val="both"/>
        <w:rPr>
          <w:rFonts w:ascii="Times New Roman" w:hAnsi="Times New Roman"/>
          <w:sz w:val="24"/>
          <w:szCs w:val="24"/>
        </w:rPr>
      </w:pPr>
      <w:r w:rsidRPr="006410E4">
        <w:rPr>
          <w:rFonts w:ascii="Times New Roman" w:hAnsi="Times New Roman"/>
          <w:sz w:val="24"/>
          <w:szCs w:val="24"/>
        </w:rPr>
        <w:t>Thông qua Quy chế tổ chức và biểu quyết tại Đại hội;</w:t>
      </w:r>
    </w:p>
    <w:p w:rsidR="004975E1" w:rsidRPr="006410E4" w:rsidRDefault="004975E1" w:rsidP="009571B5">
      <w:pPr>
        <w:pStyle w:val="ListParagraph"/>
        <w:keepNext/>
        <w:keepLines/>
        <w:widowControl w:val="0"/>
        <w:numPr>
          <w:ilvl w:val="0"/>
          <w:numId w:val="19"/>
        </w:numPr>
        <w:tabs>
          <w:tab w:val="left" w:pos="1134"/>
        </w:tabs>
        <w:spacing w:after="0" w:line="276" w:lineRule="auto"/>
        <w:jc w:val="both"/>
        <w:rPr>
          <w:rFonts w:ascii="Times New Roman" w:hAnsi="Times New Roman"/>
          <w:sz w:val="24"/>
          <w:szCs w:val="24"/>
        </w:rPr>
      </w:pPr>
      <w:r w:rsidRPr="006410E4">
        <w:rPr>
          <w:rFonts w:ascii="Times New Roman" w:hAnsi="Times New Roman"/>
          <w:sz w:val="24"/>
          <w:szCs w:val="24"/>
        </w:rPr>
        <w:t>Thông qua Chương trình đại hội;</w:t>
      </w:r>
    </w:p>
    <w:p w:rsidR="004975E1" w:rsidRPr="006410E4" w:rsidRDefault="004975E1" w:rsidP="009571B5">
      <w:pPr>
        <w:pStyle w:val="ListParagraph"/>
        <w:keepNext/>
        <w:keepLines/>
        <w:widowControl w:val="0"/>
        <w:numPr>
          <w:ilvl w:val="0"/>
          <w:numId w:val="19"/>
        </w:numPr>
        <w:tabs>
          <w:tab w:val="left" w:pos="1134"/>
        </w:tabs>
        <w:spacing w:after="0" w:line="276" w:lineRule="auto"/>
        <w:jc w:val="both"/>
        <w:rPr>
          <w:rFonts w:ascii="Times New Roman" w:hAnsi="Times New Roman"/>
          <w:sz w:val="24"/>
          <w:szCs w:val="24"/>
        </w:rPr>
      </w:pPr>
      <w:r w:rsidRPr="006410E4">
        <w:rPr>
          <w:rFonts w:ascii="Times New Roman" w:hAnsi="Times New Roman"/>
          <w:sz w:val="24"/>
          <w:szCs w:val="24"/>
        </w:rPr>
        <w:t>Thông qua thành phần Ban kiểm phiếu;</w:t>
      </w:r>
    </w:p>
    <w:p w:rsidR="004975E1" w:rsidRPr="006410E4" w:rsidRDefault="004975E1" w:rsidP="009571B5">
      <w:pPr>
        <w:pStyle w:val="ListParagraph"/>
        <w:keepNext/>
        <w:keepLines/>
        <w:widowControl w:val="0"/>
        <w:numPr>
          <w:ilvl w:val="0"/>
          <w:numId w:val="19"/>
        </w:numPr>
        <w:tabs>
          <w:tab w:val="left" w:pos="1134"/>
        </w:tabs>
        <w:spacing w:after="0" w:line="276" w:lineRule="auto"/>
        <w:jc w:val="both"/>
        <w:rPr>
          <w:rFonts w:ascii="Times New Roman" w:hAnsi="Times New Roman"/>
          <w:sz w:val="24"/>
          <w:szCs w:val="24"/>
        </w:rPr>
      </w:pPr>
      <w:r w:rsidRPr="006410E4">
        <w:rPr>
          <w:rFonts w:ascii="Times New Roman" w:hAnsi="Times New Roman"/>
          <w:sz w:val="24"/>
          <w:szCs w:val="24"/>
        </w:rPr>
        <w:t>Thông qua Biên bản họp, Nghị quyết Đại hội đồng cổ đông;</w:t>
      </w:r>
    </w:p>
    <w:p w:rsidR="004975E1" w:rsidRPr="006410E4" w:rsidRDefault="004975E1" w:rsidP="009571B5">
      <w:pPr>
        <w:pStyle w:val="ListParagraph"/>
        <w:keepNext/>
        <w:keepLines/>
        <w:widowControl w:val="0"/>
        <w:numPr>
          <w:ilvl w:val="0"/>
          <w:numId w:val="19"/>
        </w:numPr>
        <w:tabs>
          <w:tab w:val="left" w:pos="1134"/>
        </w:tabs>
        <w:spacing w:after="0" w:line="276" w:lineRule="auto"/>
        <w:jc w:val="both"/>
        <w:rPr>
          <w:rFonts w:ascii="Times New Roman" w:hAnsi="Times New Roman"/>
          <w:sz w:val="24"/>
          <w:szCs w:val="24"/>
        </w:rPr>
      </w:pPr>
      <w:r w:rsidRPr="006410E4">
        <w:rPr>
          <w:rFonts w:ascii="Times New Roman" w:hAnsi="Times New Roman"/>
          <w:sz w:val="24"/>
          <w:szCs w:val="24"/>
        </w:rPr>
        <w:t>Một số nội dung khác thuộc thẩm quyền của Đại hội đồng cổ đông do Chủ tọa quyết định.</w:t>
      </w:r>
    </w:p>
    <w:p w:rsidR="004975E1" w:rsidRPr="006410E4" w:rsidRDefault="004975E1" w:rsidP="009571B5">
      <w:pPr>
        <w:pStyle w:val="ListParagraph"/>
        <w:keepNext/>
        <w:keepLines/>
        <w:widowControl w:val="0"/>
        <w:numPr>
          <w:ilvl w:val="0"/>
          <w:numId w:val="18"/>
        </w:numPr>
        <w:tabs>
          <w:tab w:val="left" w:pos="1134"/>
        </w:tabs>
        <w:spacing w:after="0" w:line="276" w:lineRule="auto"/>
        <w:jc w:val="both"/>
        <w:rPr>
          <w:rFonts w:ascii="Times New Roman" w:hAnsi="Times New Roman"/>
          <w:sz w:val="24"/>
          <w:szCs w:val="24"/>
        </w:rPr>
      </w:pPr>
      <w:r w:rsidRPr="006410E4">
        <w:rPr>
          <w:rFonts w:ascii="Times New Roman" w:hAnsi="Times New Roman"/>
          <w:sz w:val="24"/>
          <w:szCs w:val="24"/>
        </w:rPr>
        <w:t>Cách biểu quyết bằng hình thức giơ Thẻ biểu quyết:</w:t>
      </w:r>
    </w:p>
    <w:p w:rsidR="004975E1" w:rsidRPr="006410E4" w:rsidRDefault="004975E1" w:rsidP="009571B5">
      <w:pPr>
        <w:pStyle w:val="ListParagraph"/>
        <w:keepNext/>
        <w:keepLines/>
        <w:widowControl w:val="0"/>
        <w:numPr>
          <w:ilvl w:val="0"/>
          <w:numId w:val="20"/>
        </w:numPr>
        <w:spacing w:after="0" w:line="276" w:lineRule="auto"/>
        <w:jc w:val="both"/>
        <w:rPr>
          <w:rFonts w:ascii="Times New Roman" w:hAnsi="Times New Roman"/>
          <w:sz w:val="24"/>
          <w:szCs w:val="24"/>
        </w:rPr>
      </w:pPr>
      <w:r w:rsidRPr="006410E4">
        <w:rPr>
          <w:rFonts w:ascii="Times New Roman" w:hAnsi="Times New Roman"/>
          <w:sz w:val="24"/>
          <w:szCs w:val="24"/>
        </w:rPr>
        <w:t xml:space="preserve">Cổ đông và/hoặc </w:t>
      </w:r>
      <w:r w:rsidRPr="006410E4">
        <w:rPr>
          <w:rFonts w:ascii="Times New Roman" w:hAnsi="Times New Roman"/>
          <w:sz w:val="24"/>
          <w:szCs w:val="24"/>
          <w:lang w:val="pt-BR"/>
        </w:rPr>
        <w:t>đại diện theo ủy quyền</w:t>
      </w:r>
      <w:r w:rsidRPr="006410E4">
        <w:rPr>
          <w:rFonts w:ascii="Times New Roman" w:hAnsi="Times New Roman"/>
          <w:sz w:val="24"/>
          <w:szCs w:val="24"/>
        </w:rPr>
        <w:t xml:space="preserve"> (tán thành, không tán thành, không có ý kiến) đối với một vấn đề bằng cách trực tiếp giơ Thẻ biểu quyết tại Đại hội;</w:t>
      </w:r>
    </w:p>
    <w:p w:rsidR="004975E1" w:rsidRPr="006410E4" w:rsidRDefault="004975E1" w:rsidP="009571B5">
      <w:pPr>
        <w:pStyle w:val="ListParagraph"/>
        <w:keepNext/>
        <w:keepLines/>
        <w:widowControl w:val="0"/>
        <w:numPr>
          <w:ilvl w:val="0"/>
          <w:numId w:val="20"/>
        </w:numPr>
        <w:tabs>
          <w:tab w:val="left" w:pos="1134"/>
        </w:tabs>
        <w:spacing w:after="0" w:line="276" w:lineRule="auto"/>
        <w:jc w:val="both"/>
        <w:rPr>
          <w:rFonts w:ascii="Times New Roman" w:hAnsi="Times New Roman"/>
          <w:sz w:val="24"/>
          <w:szCs w:val="24"/>
        </w:rPr>
      </w:pPr>
      <w:r w:rsidRPr="006410E4">
        <w:rPr>
          <w:rFonts w:ascii="Times New Roman" w:hAnsi="Times New Roman"/>
          <w:sz w:val="24"/>
          <w:szCs w:val="24"/>
        </w:rPr>
        <w:lastRenderedPageBreak/>
        <w:t xml:space="preserve">Khi tiến hành biểu quyết tại Đại hội, các cổ đông hoặc </w:t>
      </w:r>
      <w:r w:rsidRPr="006410E4">
        <w:rPr>
          <w:rFonts w:ascii="Times New Roman" w:hAnsi="Times New Roman"/>
          <w:sz w:val="24"/>
          <w:szCs w:val="24"/>
          <w:lang w:val="pt-BR"/>
        </w:rPr>
        <w:t>đại diện theo ủy quyền</w:t>
      </w:r>
      <w:r w:rsidRPr="006410E4">
        <w:rPr>
          <w:rFonts w:ascii="Times New Roman" w:hAnsi="Times New Roman"/>
          <w:sz w:val="24"/>
          <w:szCs w:val="24"/>
        </w:rPr>
        <w:t xml:space="preserve"> biểu quyết tán thành thông qua sẽ giơ Thẻ biểu quyết lên cao. Thành viên Ban kiểm phiếu sẽ đánh dấu Mã số cổ đông và số cổ phần có quyền biểu quyết tương ứng của từng cổ đông hoặc </w:t>
      </w:r>
      <w:r w:rsidRPr="006410E4">
        <w:rPr>
          <w:rFonts w:ascii="Times New Roman" w:hAnsi="Times New Roman"/>
          <w:sz w:val="24"/>
          <w:szCs w:val="24"/>
          <w:lang w:val="pt-BR"/>
        </w:rPr>
        <w:t>đại diện theo ủy quyền</w:t>
      </w:r>
      <w:r w:rsidRPr="006410E4">
        <w:rPr>
          <w:rFonts w:ascii="Times New Roman" w:hAnsi="Times New Roman"/>
          <w:sz w:val="24"/>
          <w:szCs w:val="24"/>
        </w:rPr>
        <w:t xml:space="preserve"> tán thành. Tương tự, theo sự điều hành của Chủ tọa, các cổ đông hoặc </w:t>
      </w:r>
      <w:r w:rsidRPr="006410E4">
        <w:rPr>
          <w:rFonts w:ascii="Times New Roman" w:hAnsi="Times New Roman"/>
          <w:sz w:val="24"/>
          <w:szCs w:val="24"/>
          <w:lang w:val="pt-BR"/>
        </w:rPr>
        <w:t>đại diện theo ủy quyền</w:t>
      </w:r>
      <w:r w:rsidRPr="006410E4">
        <w:rPr>
          <w:rFonts w:ascii="Times New Roman" w:hAnsi="Times New Roman"/>
          <w:sz w:val="24"/>
          <w:szCs w:val="24"/>
        </w:rPr>
        <w:t xml:space="preserve"> không tán thành hoặc không có ý kiến sẽ lần lượt giơ Thẻ biểu quyết;</w:t>
      </w:r>
    </w:p>
    <w:p w:rsidR="004975E1" w:rsidRPr="006410E4" w:rsidRDefault="004975E1" w:rsidP="009571B5">
      <w:pPr>
        <w:pStyle w:val="ListParagraph"/>
        <w:keepNext/>
        <w:keepLines/>
        <w:widowControl w:val="0"/>
        <w:numPr>
          <w:ilvl w:val="0"/>
          <w:numId w:val="20"/>
        </w:numPr>
        <w:spacing w:after="0" w:line="276" w:lineRule="auto"/>
        <w:jc w:val="both"/>
        <w:rPr>
          <w:rFonts w:ascii="Times New Roman" w:hAnsi="Times New Roman"/>
          <w:sz w:val="24"/>
          <w:szCs w:val="24"/>
        </w:rPr>
      </w:pPr>
      <w:r w:rsidRPr="006410E4">
        <w:rPr>
          <w:rFonts w:ascii="Times New Roman" w:hAnsi="Times New Roman"/>
          <w:sz w:val="24"/>
          <w:szCs w:val="24"/>
        </w:rPr>
        <w:t>Ngay sau khi hoàn thành phần Biểu quyết thông qua mỗi nội dung được Chủ tọa đề nghị xin ý kiến Đại hội, Ban Kiểm phiếu sẽ tiến hành kiểm phiếu và Ban Kiểm phiếu/ Chủ tọa công bố kết quả biểu quyết trước toàn Đại hội.</w:t>
      </w:r>
    </w:p>
    <w:p w:rsidR="004975E1" w:rsidRPr="006410E4" w:rsidRDefault="004975E1" w:rsidP="009571B5">
      <w:pPr>
        <w:keepNext/>
        <w:keepLines/>
        <w:widowControl w:val="0"/>
        <w:numPr>
          <w:ilvl w:val="0"/>
          <w:numId w:val="17"/>
        </w:numPr>
        <w:tabs>
          <w:tab w:val="left" w:pos="567"/>
        </w:tabs>
        <w:autoSpaceDE w:val="0"/>
        <w:autoSpaceDN w:val="0"/>
        <w:adjustRightInd w:val="0"/>
        <w:spacing w:line="276" w:lineRule="auto"/>
        <w:ind w:left="567" w:hanging="567"/>
        <w:jc w:val="both"/>
        <w:rPr>
          <w:b/>
          <w:i/>
        </w:rPr>
      </w:pPr>
      <w:r w:rsidRPr="006410E4">
        <w:rPr>
          <w:b/>
          <w:i/>
        </w:rPr>
        <w:t>Phương thức bỏ phiếu kín</w:t>
      </w:r>
    </w:p>
    <w:p w:rsidR="004975E1" w:rsidRPr="006410E4" w:rsidRDefault="004975E1" w:rsidP="009571B5">
      <w:pPr>
        <w:pStyle w:val="ListParagraph"/>
        <w:keepNext/>
        <w:keepLines/>
        <w:widowControl w:val="0"/>
        <w:numPr>
          <w:ilvl w:val="0"/>
          <w:numId w:val="18"/>
        </w:numPr>
        <w:tabs>
          <w:tab w:val="left" w:pos="567"/>
        </w:tabs>
        <w:autoSpaceDE w:val="0"/>
        <w:autoSpaceDN w:val="0"/>
        <w:adjustRightInd w:val="0"/>
        <w:spacing w:after="0" w:line="276" w:lineRule="auto"/>
        <w:jc w:val="both"/>
        <w:rPr>
          <w:rFonts w:ascii="Times New Roman" w:hAnsi="Times New Roman"/>
          <w:b/>
          <w:sz w:val="24"/>
          <w:szCs w:val="24"/>
        </w:rPr>
      </w:pPr>
      <w:r w:rsidRPr="006410E4">
        <w:rPr>
          <w:rFonts w:ascii="Times New Roman" w:hAnsi="Times New Roman"/>
          <w:b/>
          <w:sz w:val="24"/>
          <w:szCs w:val="24"/>
        </w:rPr>
        <w:t>Các nội dung biểu quyết bằng phương thức bỏ phiếu kín (Phiếu biểu quyết):</w:t>
      </w:r>
    </w:p>
    <w:p w:rsidR="004975E1" w:rsidRPr="006410E4" w:rsidRDefault="00D26C37" w:rsidP="009571B5">
      <w:pPr>
        <w:pStyle w:val="ListParagraph"/>
        <w:keepNext/>
        <w:keepLines/>
        <w:widowControl w:val="0"/>
        <w:numPr>
          <w:ilvl w:val="0"/>
          <w:numId w:val="21"/>
        </w:numPr>
        <w:spacing w:after="0" w:line="276" w:lineRule="auto"/>
        <w:ind w:left="720" w:hanging="153"/>
        <w:jc w:val="both"/>
        <w:rPr>
          <w:rFonts w:ascii="Times New Roman" w:hAnsi="Times New Roman"/>
          <w:sz w:val="24"/>
          <w:szCs w:val="24"/>
        </w:rPr>
      </w:pPr>
      <w:r>
        <w:rPr>
          <w:rFonts w:ascii="Times New Roman" w:hAnsi="Times New Roman"/>
          <w:sz w:val="24"/>
          <w:szCs w:val="24"/>
          <w:lang w:val="vi-VN"/>
        </w:rPr>
        <w:t xml:space="preserve">  </w:t>
      </w:r>
      <w:r w:rsidR="004975E1" w:rsidRPr="006410E4">
        <w:rPr>
          <w:rFonts w:ascii="Times New Roman" w:hAnsi="Times New Roman"/>
          <w:sz w:val="24"/>
          <w:szCs w:val="24"/>
        </w:rPr>
        <w:t xml:space="preserve">Báo cáo của HĐQT và </w:t>
      </w:r>
      <w:r w:rsidR="004975E1" w:rsidRPr="00D26C37">
        <w:rPr>
          <w:rFonts w:ascii="Times New Roman" w:hAnsi="Times New Roman"/>
          <w:sz w:val="24"/>
          <w:szCs w:val="24"/>
        </w:rPr>
        <w:t xml:space="preserve">Ban Tổng Giám Đốc </w:t>
      </w:r>
      <w:r w:rsidR="004975E1" w:rsidRPr="006410E4">
        <w:rPr>
          <w:rFonts w:ascii="Times New Roman" w:hAnsi="Times New Roman"/>
          <w:sz w:val="24"/>
          <w:szCs w:val="24"/>
        </w:rPr>
        <w:t>về hoạt động năm 2020 và kế hoạch năm 2021;</w:t>
      </w:r>
      <w:r w:rsidR="00E827D2" w:rsidRPr="00D26C37">
        <w:rPr>
          <w:rFonts w:ascii="Times New Roman" w:hAnsi="Times New Roman"/>
          <w:sz w:val="24"/>
          <w:szCs w:val="24"/>
        </w:rPr>
        <w:t xml:space="preserve"> Báo cáo của Ban kiểm toán nội bộ năm 2020;</w:t>
      </w:r>
    </w:p>
    <w:p w:rsidR="004975E1" w:rsidRPr="006410E4" w:rsidRDefault="004975E1" w:rsidP="009571B5">
      <w:pPr>
        <w:pStyle w:val="ListParagraph"/>
        <w:keepNext/>
        <w:keepLines/>
        <w:widowControl w:val="0"/>
        <w:numPr>
          <w:ilvl w:val="0"/>
          <w:numId w:val="21"/>
        </w:numPr>
        <w:spacing w:after="0" w:line="276" w:lineRule="auto"/>
        <w:ind w:left="720" w:hanging="153"/>
        <w:jc w:val="both"/>
        <w:rPr>
          <w:rFonts w:ascii="Times New Roman" w:hAnsi="Times New Roman"/>
          <w:sz w:val="24"/>
          <w:szCs w:val="24"/>
        </w:rPr>
      </w:pPr>
      <w:r w:rsidRPr="006410E4">
        <w:rPr>
          <w:rFonts w:ascii="Times New Roman" w:hAnsi="Times New Roman"/>
          <w:sz w:val="24"/>
          <w:szCs w:val="24"/>
        </w:rPr>
        <w:t>Tờ trình thông qua Báo cáo Tài chính đã được kiểm toán năm 2020</w:t>
      </w:r>
    </w:p>
    <w:p w:rsidR="004975E1" w:rsidRPr="006410E4" w:rsidRDefault="004975E1" w:rsidP="009571B5">
      <w:pPr>
        <w:pStyle w:val="ListParagraph"/>
        <w:keepNext/>
        <w:keepLines/>
        <w:widowControl w:val="0"/>
        <w:numPr>
          <w:ilvl w:val="0"/>
          <w:numId w:val="21"/>
        </w:numPr>
        <w:spacing w:after="0" w:line="276" w:lineRule="auto"/>
        <w:ind w:left="720" w:hanging="153"/>
        <w:jc w:val="both"/>
        <w:rPr>
          <w:rFonts w:ascii="Times New Roman" w:hAnsi="Times New Roman"/>
          <w:sz w:val="24"/>
          <w:szCs w:val="24"/>
        </w:rPr>
      </w:pPr>
      <w:r w:rsidRPr="00D26C37">
        <w:rPr>
          <w:rFonts w:ascii="Times New Roman" w:hAnsi="Times New Roman"/>
          <w:sz w:val="24"/>
          <w:szCs w:val="24"/>
        </w:rPr>
        <w:t>Tờ trình thông qua kế hoạch phân phối lợi nhuận năm 2020; việc chi trả thù lao HĐQT năm 2020 và kế hoạch chi trả thù lao của HĐQT năm 2021</w:t>
      </w:r>
      <w:r w:rsidRPr="006410E4">
        <w:rPr>
          <w:rFonts w:ascii="Times New Roman" w:hAnsi="Times New Roman"/>
          <w:sz w:val="24"/>
          <w:szCs w:val="24"/>
        </w:rPr>
        <w:t>;</w:t>
      </w:r>
    </w:p>
    <w:p w:rsidR="004975E1" w:rsidRPr="006410E4" w:rsidRDefault="004975E1" w:rsidP="009571B5">
      <w:pPr>
        <w:pStyle w:val="ListParagraph"/>
        <w:keepNext/>
        <w:keepLines/>
        <w:widowControl w:val="0"/>
        <w:numPr>
          <w:ilvl w:val="0"/>
          <w:numId w:val="21"/>
        </w:numPr>
        <w:spacing w:after="0" w:line="276" w:lineRule="auto"/>
        <w:ind w:left="720" w:hanging="153"/>
        <w:jc w:val="both"/>
        <w:rPr>
          <w:rFonts w:ascii="Times New Roman" w:hAnsi="Times New Roman"/>
          <w:sz w:val="24"/>
          <w:szCs w:val="24"/>
        </w:rPr>
      </w:pPr>
      <w:r w:rsidRPr="006410E4">
        <w:rPr>
          <w:rFonts w:ascii="Times New Roman" w:hAnsi="Times New Roman"/>
          <w:sz w:val="24"/>
          <w:szCs w:val="24"/>
        </w:rPr>
        <w:t>Tờ trình lựa chọn đơn vị kiểm toán cho năm tài chính 2021;</w:t>
      </w:r>
    </w:p>
    <w:p w:rsidR="005270E3" w:rsidRPr="005270E3" w:rsidRDefault="005270E3" w:rsidP="009571B5">
      <w:pPr>
        <w:pStyle w:val="ListParagraph"/>
        <w:keepNext/>
        <w:keepLines/>
        <w:widowControl w:val="0"/>
        <w:numPr>
          <w:ilvl w:val="0"/>
          <w:numId w:val="21"/>
        </w:numPr>
        <w:spacing w:after="0" w:line="276" w:lineRule="auto"/>
        <w:ind w:left="720" w:hanging="153"/>
        <w:jc w:val="both"/>
        <w:rPr>
          <w:rFonts w:ascii="Times New Roman" w:hAnsi="Times New Roman"/>
          <w:sz w:val="24"/>
          <w:szCs w:val="24"/>
        </w:rPr>
      </w:pPr>
      <w:r w:rsidRPr="006410E4">
        <w:rPr>
          <w:rFonts w:ascii="Times New Roman" w:hAnsi="Times New Roman"/>
          <w:sz w:val="24"/>
          <w:szCs w:val="24"/>
        </w:rPr>
        <w:t>Tờ trình thông qu</w:t>
      </w:r>
      <w:r>
        <w:rPr>
          <w:rFonts w:ascii="Times New Roman" w:hAnsi="Times New Roman"/>
          <w:sz w:val="24"/>
          <w:szCs w:val="24"/>
        </w:rPr>
        <w:t>a đổi tên Công ty;</w:t>
      </w:r>
    </w:p>
    <w:p w:rsidR="004975E1" w:rsidRPr="006410E4" w:rsidRDefault="004975E1" w:rsidP="009571B5">
      <w:pPr>
        <w:pStyle w:val="ListParagraph"/>
        <w:keepNext/>
        <w:keepLines/>
        <w:widowControl w:val="0"/>
        <w:numPr>
          <w:ilvl w:val="0"/>
          <w:numId w:val="21"/>
        </w:numPr>
        <w:spacing w:after="0" w:line="276" w:lineRule="auto"/>
        <w:ind w:left="720" w:hanging="153"/>
        <w:jc w:val="both"/>
        <w:rPr>
          <w:rFonts w:ascii="Times New Roman" w:hAnsi="Times New Roman"/>
          <w:sz w:val="24"/>
          <w:szCs w:val="24"/>
        </w:rPr>
      </w:pPr>
      <w:r w:rsidRPr="006410E4">
        <w:rPr>
          <w:rFonts w:ascii="Times New Roman" w:hAnsi="Times New Roman"/>
          <w:sz w:val="24"/>
          <w:szCs w:val="24"/>
        </w:rPr>
        <w:t>Tờ trình thông qua sửa đổi Điều lệ Công ty;</w:t>
      </w:r>
    </w:p>
    <w:p w:rsidR="004975E1" w:rsidRDefault="004975E1" w:rsidP="009571B5">
      <w:pPr>
        <w:pStyle w:val="ListParagraph"/>
        <w:keepNext/>
        <w:keepLines/>
        <w:widowControl w:val="0"/>
        <w:numPr>
          <w:ilvl w:val="0"/>
          <w:numId w:val="21"/>
        </w:numPr>
        <w:spacing w:after="0" w:line="276" w:lineRule="auto"/>
        <w:ind w:left="720" w:hanging="153"/>
        <w:jc w:val="both"/>
        <w:rPr>
          <w:rFonts w:ascii="Times New Roman" w:hAnsi="Times New Roman"/>
          <w:sz w:val="24"/>
          <w:szCs w:val="24"/>
        </w:rPr>
      </w:pPr>
      <w:r w:rsidRPr="006410E4">
        <w:rPr>
          <w:rFonts w:ascii="Times New Roman" w:hAnsi="Times New Roman"/>
          <w:sz w:val="24"/>
          <w:szCs w:val="24"/>
        </w:rPr>
        <w:t>Tờ trình thông qua sửa đổi Quy chế nội bộ về quản trị Công ty;</w:t>
      </w:r>
    </w:p>
    <w:p w:rsidR="00C65883" w:rsidRPr="00C65883" w:rsidRDefault="00C65883" w:rsidP="009571B5">
      <w:pPr>
        <w:pStyle w:val="ListParagraph"/>
        <w:keepNext/>
        <w:keepLines/>
        <w:widowControl w:val="0"/>
        <w:numPr>
          <w:ilvl w:val="0"/>
          <w:numId w:val="21"/>
        </w:numPr>
        <w:spacing w:after="0" w:line="276" w:lineRule="auto"/>
        <w:ind w:left="720" w:hanging="153"/>
        <w:jc w:val="both"/>
        <w:rPr>
          <w:rFonts w:ascii="Times New Roman" w:hAnsi="Times New Roman"/>
          <w:sz w:val="24"/>
          <w:szCs w:val="24"/>
        </w:rPr>
      </w:pPr>
      <w:r>
        <w:rPr>
          <w:rFonts w:ascii="Times New Roman" w:hAnsi="Times New Roman"/>
          <w:sz w:val="24"/>
          <w:szCs w:val="24"/>
        </w:rPr>
        <w:t xml:space="preserve">Tờ trình </w:t>
      </w:r>
      <w:r w:rsidRPr="00C65883">
        <w:rPr>
          <w:rFonts w:ascii="Times New Roman" w:hAnsi="Times New Roman"/>
          <w:sz w:val="24"/>
          <w:szCs w:val="24"/>
        </w:rPr>
        <w:t>thông qua Quy chế hoạt động của HĐQT năm 2021;</w:t>
      </w:r>
    </w:p>
    <w:p w:rsidR="004975E1" w:rsidRPr="005775FC" w:rsidRDefault="004975E1" w:rsidP="009571B5">
      <w:pPr>
        <w:pStyle w:val="ListParagraph"/>
        <w:keepNext/>
        <w:keepLines/>
        <w:widowControl w:val="0"/>
        <w:numPr>
          <w:ilvl w:val="0"/>
          <w:numId w:val="21"/>
        </w:numPr>
        <w:spacing w:after="0" w:line="276" w:lineRule="auto"/>
        <w:ind w:left="720" w:hanging="153"/>
        <w:jc w:val="both"/>
        <w:rPr>
          <w:rFonts w:ascii="Times New Roman" w:hAnsi="Times New Roman"/>
          <w:sz w:val="24"/>
          <w:szCs w:val="24"/>
        </w:rPr>
      </w:pPr>
      <w:r w:rsidRPr="005775FC">
        <w:rPr>
          <w:rFonts w:ascii="Times New Roman" w:hAnsi="Times New Roman"/>
          <w:sz w:val="24"/>
          <w:szCs w:val="24"/>
        </w:rPr>
        <w:t>Tờ trình thông qua các vấn đề khác thuộc thẩm quyền của Đại hội đồng cổ đông;</w:t>
      </w:r>
    </w:p>
    <w:p w:rsidR="004975E1" w:rsidRPr="006410E4" w:rsidRDefault="004975E1" w:rsidP="009571B5">
      <w:pPr>
        <w:pStyle w:val="ListParagraph"/>
        <w:keepNext/>
        <w:keepLines/>
        <w:widowControl w:val="0"/>
        <w:numPr>
          <w:ilvl w:val="0"/>
          <w:numId w:val="21"/>
        </w:numPr>
        <w:spacing w:after="0" w:line="276" w:lineRule="auto"/>
        <w:ind w:left="720" w:hanging="153"/>
        <w:jc w:val="both"/>
        <w:rPr>
          <w:rFonts w:ascii="Times New Roman" w:hAnsi="Times New Roman"/>
          <w:sz w:val="24"/>
          <w:szCs w:val="24"/>
        </w:rPr>
      </w:pPr>
      <w:r w:rsidRPr="006410E4">
        <w:rPr>
          <w:rFonts w:ascii="Times New Roman" w:hAnsi="Times New Roman"/>
          <w:sz w:val="24"/>
          <w:szCs w:val="24"/>
        </w:rPr>
        <w:t>Một số nội dung khác thuộc thẩm quyền của Đại hội đồng cổ đông.</w:t>
      </w:r>
    </w:p>
    <w:p w:rsidR="004975E1" w:rsidRPr="006410E4" w:rsidRDefault="004975E1" w:rsidP="009571B5">
      <w:pPr>
        <w:pStyle w:val="ListParagraph"/>
        <w:keepNext/>
        <w:keepLines/>
        <w:widowControl w:val="0"/>
        <w:numPr>
          <w:ilvl w:val="0"/>
          <w:numId w:val="18"/>
        </w:numPr>
        <w:tabs>
          <w:tab w:val="left" w:pos="1134"/>
        </w:tabs>
        <w:spacing w:after="0" w:line="276" w:lineRule="auto"/>
        <w:jc w:val="both"/>
        <w:rPr>
          <w:rFonts w:ascii="Times New Roman" w:hAnsi="Times New Roman"/>
          <w:b/>
          <w:sz w:val="24"/>
          <w:szCs w:val="24"/>
        </w:rPr>
      </w:pPr>
      <w:r w:rsidRPr="006410E4">
        <w:rPr>
          <w:rFonts w:ascii="Times New Roman" w:hAnsi="Times New Roman"/>
          <w:b/>
          <w:sz w:val="24"/>
          <w:szCs w:val="24"/>
        </w:rPr>
        <w:t>Cách biểu quyết bằng hình thức bỏ phiếu kín:</w:t>
      </w:r>
    </w:p>
    <w:p w:rsidR="004975E1" w:rsidRPr="006410E4" w:rsidRDefault="004975E1" w:rsidP="009571B5">
      <w:pPr>
        <w:pStyle w:val="ListParagraph"/>
        <w:keepNext/>
        <w:keepLines/>
        <w:widowControl w:val="0"/>
        <w:numPr>
          <w:ilvl w:val="0"/>
          <w:numId w:val="21"/>
        </w:numPr>
        <w:spacing w:after="0" w:line="276" w:lineRule="auto"/>
        <w:ind w:left="720" w:hanging="153"/>
        <w:jc w:val="both"/>
        <w:rPr>
          <w:rFonts w:ascii="Times New Roman" w:hAnsi="Times New Roman"/>
          <w:sz w:val="24"/>
          <w:szCs w:val="24"/>
        </w:rPr>
      </w:pPr>
      <w:r w:rsidRPr="006410E4">
        <w:rPr>
          <w:rFonts w:ascii="Times New Roman" w:hAnsi="Times New Roman"/>
          <w:sz w:val="24"/>
          <w:szCs w:val="24"/>
        </w:rPr>
        <w:t xml:space="preserve">Cổ đông và/hoặc </w:t>
      </w:r>
      <w:r w:rsidRPr="00D26C37">
        <w:rPr>
          <w:rFonts w:ascii="Times New Roman" w:hAnsi="Times New Roman"/>
          <w:sz w:val="24"/>
          <w:szCs w:val="24"/>
        </w:rPr>
        <w:t xml:space="preserve">đại diện theo </w:t>
      </w:r>
      <w:r w:rsidRPr="006410E4">
        <w:rPr>
          <w:rFonts w:ascii="Times New Roman" w:hAnsi="Times New Roman"/>
          <w:sz w:val="24"/>
          <w:szCs w:val="24"/>
        </w:rPr>
        <w:t>ủy quyền tích (X) hoặc (√) vào ô Tán thành/Không tán thành/Không có ý kiến đối với vấn đề cần lấy biểu quyết được ghi trong Phiếu biểu quyết; Ký và ghi rõ họ tên vào Phiếu biểu quyết.</w:t>
      </w:r>
    </w:p>
    <w:p w:rsidR="004975E1" w:rsidRPr="006410E4" w:rsidRDefault="004975E1" w:rsidP="009571B5">
      <w:pPr>
        <w:pStyle w:val="ListParagraph"/>
        <w:keepNext/>
        <w:keepLines/>
        <w:widowControl w:val="0"/>
        <w:numPr>
          <w:ilvl w:val="0"/>
          <w:numId w:val="21"/>
        </w:numPr>
        <w:spacing w:after="0" w:line="276" w:lineRule="auto"/>
        <w:ind w:left="720" w:hanging="153"/>
        <w:jc w:val="both"/>
        <w:rPr>
          <w:rFonts w:ascii="Times New Roman" w:hAnsi="Times New Roman"/>
          <w:sz w:val="24"/>
          <w:szCs w:val="24"/>
        </w:rPr>
      </w:pPr>
      <w:r w:rsidRPr="006410E4">
        <w:rPr>
          <w:rFonts w:ascii="Times New Roman" w:hAnsi="Times New Roman"/>
          <w:sz w:val="24"/>
          <w:szCs w:val="24"/>
        </w:rPr>
        <w:t xml:space="preserve">Sau khi hoàn thành, cổ đông và/hoặc đại diện theo ủy quyền bỏ phiếu theo hướng dẫn của Ban Kiểm phiếu tại Đại hội. </w:t>
      </w:r>
    </w:p>
    <w:p w:rsidR="004975E1" w:rsidRPr="006410E4" w:rsidRDefault="004975E1" w:rsidP="009571B5">
      <w:pPr>
        <w:pStyle w:val="ListParagraph"/>
        <w:keepNext/>
        <w:keepLines/>
        <w:widowControl w:val="0"/>
        <w:numPr>
          <w:ilvl w:val="0"/>
          <w:numId w:val="21"/>
        </w:numPr>
        <w:spacing w:after="0" w:line="276" w:lineRule="auto"/>
        <w:ind w:left="720" w:hanging="153"/>
        <w:jc w:val="both"/>
        <w:rPr>
          <w:rFonts w:ascii="Times New Roman" w:hAnsi="Times New Roman"/>
          <w:bCs/>
          <w:sz w:val="24"/>
          <w:szCs w:val="24"/>
        </w:rPr>
      </w:pPr>
      <w:r w:rsidRPr="006410E4">
        <w:rPr>
          <w:rFonts w:ascii="Times New Roman" w:hAnsi="Times New Roman"/>
          <w:sz w:val="24"/>
          <w:szCs w:val="24"/>
        </w:rPr>
        <w:t>Sau khi đảm bảo tất cả cổ đông và/hoặc đại diện theo ủy quyền tham gia Đại hội đã bỏ phiếu xong, Ban kiểm phiếu sẽ tiến hành kiểm phiếu và công bố kết quả kiểm phiếu trước toàn Đại hội.</w:t>
      </w:r>
    </w:p>
    <w:p w:rsidR="004975E1" w:rsidRPr="006410E4" w:rsidRDefault="004975E1" w:rsidP="004975E1">
      <w:pPr>
        <w:keepNext/>
        <w:keepLines/>
        <w:widowControl w:val="0"/>
        <w:tabs>
          <w:tab w:val="left" w:pos="284"/>
          <w:tab w:val="left" w:pos="360"/>
        </w:tabs>
        <w:spacing w:before="80"/>
        <w:jc w:val="both"/>
        <w:rPr>
          <w:b/>
          <w:bCs/>
        </w:rPr>
      </w:pPr>
      <w:r w:rsidRPr="006410E4">
        <w:rPr>
          <w:b/>
          <w:bCs/>
        </w:rPr>
        <w:t xml:space="preserve">3. </w:t>
      </w:r>
      <w:r w:rsidRPr="006410E4">
        <w:rPr>
          <w:b/>
          <w:bCs/>
        </w:rPr>
        <w:tab/>
      </w:r>
      <w:r w:rsidRPr="006410E4">
        <w:rPr>
          <w:b/>
          <w:bCs/>
        </w:rPr>
        <w:tab/>
        <w:t>Thể lệ biểu quyết:</w:t>
      </w:r>
    </w:p>
    <w:p w:rsidR="004975E1" w:rsidRPr="006410E4" w:rsidRDefault="004975E1" w:rsidP="004975E1">
      <w:pPr>
        <w:keepNext/>
        <w:keepLines/>
        <w:widowControl w:val="0"/>
        <w:spacing w:before="80"/>
        <w:ind w:left="709" w:hanging="709"/>
        <w:jc w:val="both"/>
      </w:pPr>
      <w:r w:rsidRPr="006410E4">
        <w:t xml:space="preserve">3.1. </w:t>
      </w:r>
      <w:r w:rsidRPr="006410E4">
        <w:tab/>
        <w:t>Cứ 01 (một) cổ phần tương đương với một quyền biểu quyết. Mỗi cổ đông và/hoặc đại diện theo ủy quyền tham dự đại diện cho một hoặc nhiều quyền biểu quyết sẽ được cấp 01 (một) thẻ biểu quyết và 01 (một) Phiếu biểu quyết tích hợp số quyền biểu quyết tương ứng.</w:t>
      </w:r>
    </w:p>
    <w:p w:rsidR="004975E1" w:rsidRPr="006410E4" w:rsidRDefault="004975E1" w:rsidP="004975E1">
      <w:pPr>
        <w:keepNext/>
        <w:keepLines/>
        <w:widowControl w:val="0"/>
        <w:spacing w:before="80"/>
        <w:ind w:left="720" w:hanging="720"/>
        <w:jc w:val="both"/>
      </w:pPr>
      <w:r w:rsidRPr="006410E4">
        <w:t xml:space="preserve">3.2 </w:t>
      </w:r>
      <w:r w:rsidRPr="006410E4">
        <w:tab/>
        <w:t>Các vấn đề cần lấy biểu quyết tại Đại hội được thông qua khi đạt được tỷ lệ biểu quyết tán thành của trên 50% số cổ phần có quyền biểu quyết tham dự Đại hội:</w:t>
      </w:r>
    </w:p>
    <w:p w:rsidR="004975E1" w:rsidRPr="006410E4" w:rsidRDefault="004975E1" w:rsidP="009571B5">
      <w:pPr>
        <w:keepNext/>
        <w:keepLines/>
        <w:widowControl w:val="0"/>
        <w:numPr>
          <w:ilvl w:val="0"/>
          <w:numId w:val="21"/>
        </w:numPr>
        <w:spacing w:before="80" w:line="276" w:lineRule="auto"/>
        <w:ind w:left="720" w:hanging="180"/>
        <w:jc w:val="both"/>
      </w:pPr>
      <w:r w:rsidRPr="006410E4">
        <w:t>Báo cáo của HĐQT</w:t>
      </w:r>
      <w:r w:rsidR="00D12CCE">
        <w:rPr>
          <w:lang w:val="vi-VN"/>
        </w:rPr>
        <w:t xml:space="preserve"> (bao gồm báo cáo của Ban kiểm toán nội bộ trực thuộc HĐQT), báo cáo của</w:t>
      </w:r>
      <w:r w:rsidRPr="006410E4">
        <w:t xml:space="preserve"> </w:t>
      </w:r>
      <w:r w:rsidRPr="00890B74">
        <w:t>Ban Tổng Giám Đốc v</w:t>
      </w:r>
      <w:r w:rsidRPr="006410E4">
        <w:t>ề hoạt động năm 2020 và kế hoạch năm 2021;</w:t>
      </w:r>
    </w:p>
    <w:p w:rsidR="004975E1" w:rsidRPr="006410E4" w:rsidRDefault="004975E1" w:rsidP="009571B5">
      <w:pPr>
        <w:keepNext/>
        <w:keepLines/>
        <w:widowControl w:val="0"/>
        <w:numPr>
          <w:ilvl w:val="0"/>
          <w:numId w:val="21"/>
        </w:numPr>
        <w:spacing w:before="80" w:line="276" w:lineRule="auto"/>
        <w:ind w:left="720" w:hanging="180"/>
        <w:jc w:val="both"/>
      </w:pPr>
      <w:r w:rsidRPr="006410E4">
        <w:t>Tờ trình thông qua Báo cáo Tài chính đã được kiểm toán năm 2020;</w:t>
      </w:r>
    </w:p>
    <w:p w:rsidR="004975E1" w:rsidRPr="006410E4" w:rsidRDefault="004975E1" w:rsidP="009571B5">
      <w:pPr>
        <w:keepNext/>
        <w:keepLines/>
        <w:widowControl w:val="0"/>
        <w:numPr>
          <w:ilvl w:val="0"/>
          <w:numId w:val="21"/>
        </w:numPr>
        <w:spacing w:before="80" w:line="276" w:lineRule="auto"/>
        <w:ind w:left="720" w:hanging="180"/>
        <w:jc w:val="both"/>
      </w:pPr>
      <w:r w:rsidRPr="006410E4">
        <w:t xml:space="preserve">Tờ trình thông qua </w:t>
      </w:r>
      <w:r w:rsidRPr="00890B74">
        <w:t>kế hoạch phân phối lợi nhuận năm 2020; việc chi trả thù lao HĐQ năm 2020 và kế hoạch chi trả thù lao của HĐQT năm 2021</w:t>
      </w:r>
      <w:r w:rsidRPr="006410E4">
        <w:t>;</w:t>
      </w:r>
    </w:p>
    <w:p w:rsidR="004975E1" w:rsidRPr="006410E4" w:rsidRDefault="004975E1" w:rsidP="009571B5">
      <w:pPr>
        <w:keepNext/>
        <w:keepLines/>
        <w:widowControl w:val="0"/>
        <w:numPr>
          <w:ilvl w:val="0"/>
          <w:numId w:val="21"/>
        </w:numPr>
        <w:spacing w:before="80" w:line="276" w:lineRule="auto"/>
        <w:ind w:left="720" w:hanging="180"/>
        <w:jc w:val="both"/>
      </w:pPr>
      <w:r w:rsidRPr="006410E4">
        <w:t>Tờ trình lựa chọn đơn vị kiểm toán cho năm tài chính 2021;</w:t>
      </w:r>
    </w:p>
    <w:p w:rsidR="004975E1" w:rsidRPr="006410E4" w:rsidRDefault="004975E1" w:rsidP="009571B5">
      <w:pPr>
        <w:keepNext/>
        <w:keepLines/>
        <w:widowControl w:val="0"/>
        <w:numPr>
          <w:ilvl w:val="0"/>
          <w:numId w:val="21"/>
        </w:numPr>
        <w:spacing w:before="80" w:line="276" w:lineRule="auto"/>
        <w:ind w:left="720" w:hanging="180"/>
        <w:jc w:val="both"/>
      </w:pPr>
      <w:r w:rsidRPr="006410E4">
        <w:lastRenderedPageBreak/>
        <w:t>Tờ trình thông qua sửa đổi Quy chế nội bộ về quản trị;</w:t>
      </w:r>
    </w:p>
    <w:p w:rsidR="004975E1" w:rsidRPr="00890B74" w:rsidRDefault="004975E1" w:rsidP="009571B5">
      <w:pPr>
        <w:keepNext/>
        <w:keepLines/>
        <w:widowControl w:val="0"/>
        <w:numPr>
          <w:ilvl w:val="0"/>
          <w:numId w:val="21"/>
        </w:numPr>
        <w:spacing w:before="80" w:line="276" w:lineRule="auto"/>
        <w:ind w:left="720" w:hanging="180"/>
        <w:jc w:val="both"/>
      </w:pPr>
      <w:r w:rsidRPr="00890B74">
        <w:t xml:space="preserve">Tờ trình </w:t>
      </w:r>
      <w:r w:rsidR="00124D61" w:rsidRPr="00C65883">
        <w:t>thông qua Quy chế hoạt động của HĐQT năm 2021;</w:t>
      </w:r>
    </w:p>
    <w:p w:rsidR="004975E1" w:rsidRPr="00890B74" w:rsidRDefault="004975E1" w:rsidP="009571B5">
      <w:pPr>
        <w:keepNext/>
        <w:keepLines/>
        <w:widowControl w:val="0"/>
        <w:numPr>
          <w:ilvl w:val="0"/>
          <w:numId w:val="21"/>
        </w:numPr>
        <w:spacing w:before="80" w:line="276" w:lineRule="auto"/>
        <w:ind w:left="720" w:hanging="180"/>
        <w:jc w:val="both"/>
      </w:pPr>
      <w:r w:rsidRPr="006410E4">
        <w:t>Tờ trình thông qua các nội dung khác thuộc thẩm quyền của Đại hội đồng cổ đông;</w:t>
      </w:r>
    </w:p>
    <w:p w:rsidR="004975E1" w:rsidRPr="006410E4" w:rsidRDefault="004975E1" w:rsidP="009571B5">
      <w:pPr>
        <w:keepNext/>
        <w:keepLines/>
        <w:widowControl w:val="0"/>
        <w:numPr>
          <w:ilvl w:val="0"/>
          <w:numId w:val="21"/>
        </w:numPr>
        <w:spacing w:before="80" w:line="276" w:lineRule="auto"/>
        <w:ind w:left="720" w:hanging="180"/>
        <w:jc w:val="both"/>
      </w:pPr>
      <w:r w:rsidRPr="006410E4">
        <w:t>Một số nội dung khác thuộc thẩm quyền của Đại hội đồng cổ đông ngoại trừ các nội dung quy định tại Điểm 3.3 Khoản 3 Điều 8 Quy chế này.</w:t>
      </w:r>
    </w:p>
    <w:p w:rsidR="004975E1" w:rsidRPr="006410E4" w:rsidRDefault="004975E1" w:rsidP="004975E1">
      <w:pPr>
        <w:keepNext/>
        <w:keepLines/>
        <w:widowControl w:val="0"/>
        <w:spacing w:before="80"/>
        <w:ind w:left="720" w:hanging="720"/>
        <w:jc w:val="both"/>
      </w:pPr>
      <w:r w:rsidRPr="006410E4">
        <w:t xml:space="preserve">3.3 </w:t>
      </w:r>
      <w:r w:rsidRPr="006410E4">
        <w:tab/>
        <w:t>Các vấn đề biểu quyết tại Đại hội được thông qua khi đạt được tỷ lệ biểu quyết tán thành của từ 65% số cổ phần có quyền biểu quyết tham dự Đại hội trở lên:</w:t>
      </w:r>
    </w:p>
    <w:p w:rsidR="001A450B" w:rsidRPr="001A450B" w:rsidRDefault="001A450B" w:rsidP="009571B5">
      <w:pPr>
        <w:keepNext/>
        <w:keepLines/>
        <w:widowControl w:val="0"/>
        <w:numPr>
          <w:ilvl w:val="0"/>
          <w:numId w:val="21"/>
        </w:numPr>
        <w:tabs>
          <w:tab w:val="left" w:pos="540"/>
        </w:tabs>
        <w:spacing w:before="80" w:line="276" w:lineRule="auto"/>
        <w:jc w:val="both"/>
        <w:rPr>
          <w:lang w:val="pt-BR"/>
        </w:rPr>
      </w:pPr>
      <w:r>
        <w:rPr>
          <w:lang w:val="pt-BR"/>
        </w:rPr>
        <w:t>Tờ trình thông qua việc đổi tên Công ty;</w:t>
      </w:r>
    </w:p>
    <w:p w:rsidR="004975E1" w:rsidRPr="006410E4" w:rsidRDefault="004975E1" w:rsidP="009571B5">
      <w:pPr>
        <w:keepNext/>
        <w:keepLines/>
        <w:widowControl w:val="0"/>
        <w:numPr>
          <w:ilvl w:val="0"/>
          <w:numId w:val="21"/>
        </w:numPr>
        <w:spacing w:before="80" w:line="276" w:lineRule="auto"/>
        <w:ind w:left="720" w:hanging="180"/>
        <w:jc w:val="both"/>
      </w:pPr>
      <w:r w:rsidRPr="006410E4">
        <w:t>Tờ trình thông qua sửa đổi Điều lệ Công ty;</w:t>
      </w:r>
    </w:p>
    <w:p w:rsidR="004975E1" w:rsidRPr="006410E4" w:rsidRDefault="004975E1" w:rsidP="009571B5">
      <w:pPr>
        <w:keepNext/>
        <w:keepLines/>
        <w:widowControl w:val="0"/>
        <w:numPr>
          <w:ilvl w:val="0"/>
          <w:numId w:val="21"/>
        </w:numPr>
        <w:spacing w:before="80" w:line="276" w:lineRule="auto"/>
        <w:ind w:left="720" w:hanging="180"/>
        <w:jc w:val="both"/>
      </w:pPr>
      <w:r w:rsidRPr="006410E4">
        <w:t>Và một số vấn đề khác theo quy định tại Điều lệ Công ty (nếu có).</w:t>
      </w:r>
    </w:p>
    <w:p w:rsidR="004975E1" w:rsidRPr="006410E4" w:rsidRDefault="004975E1" w:rsidP="004975E1">
      <w:pPr>
        <w:keepNext/>
        <w:keepLines/>
        <w:widowControl w:val="0"/>
        <w:spacing w:before="80"/>
        <w:ind w:left="720" w:hanging="720"/>
        <w:jc w:val="both"/>
        <w:rPr>
          <w:b/>
        </w:rPr>
      </w:pPr>
      <w:r w:rsidRPr="006410E4">
        <w:rPr>
          <w:b/>
          <w:u w:val="single"/>
        </w:rPr>
        <w:t>Điều 9.</w:t>
      </w:r>
      <w:r w:rsidRPr="006410E4">
        <w:rPr>
          <w:b/>
        </w:rPr>
        <w:t xml:space="preserve"> Biên bản, Nghị Quyết họp Đại hội đồng cổ đông</w:t>
      </w:r>
    </w:p>
    <w:p w:rsidR="004975E1" w:rsidRPr="006410E4" w:rsidRDefault="004975E1" w:rsidP="004975E1">
      <w:pPr>
        <w:keepNext/>
        <w:keepLines/>
        <w:widowControl w:val="0"/>
        <w:spacing w:before="80"/>
        <w:ind w:firstLine="720"/>
        <w:jc w:val="both"/>
      </w:pPr>
      <w:r w:rsidRPr="006410E4">
        <w:t>Biên bản họp, Nghị quyết Đại hội đồng cổ đông phải được Ban Thư ký lập, đọc và thông qua trước khi bế mạc Đại hội.</w:t>
      </w:r>
    </w:p>
    <w:p w:rsidR="004975E1" w:rsidRPr="006410E4" w:rsidRDefault="004975E1" w:rsidP="004975E1">
      <w:pPr>
        <w:keepNext/>
        <w:keepLines/>
        <w:widowControl w:val="0"/>
        <w:spacing w:before="80"/>
        <w:jc w:val="both"/>
        <w:rPr>
          <w:b/>
        </w:rPr>
      </w:pPr>
      <w:r w:rsidRPr="006410E4">
        <w:rPr>
          <w:b/>
          <w:u w:val="single"/>
        </w:rPr>
        <w:t>Điều 10</w:t>
      </w:r>
      <w:r w:rsidRPr="006410E4">
        <w:rPr>
          <w:b/>
        </w:rPr>
        <w:t>. Thi hành Quy chế</w:t>
      </w:r>
    </w:p>
    <w:p w:rsidR="004975E1" w:rsidRPr="006410E4" w:rsidRDefault="004975E1" w:rsidP="004975E1">
      <w:pPr>
        <w:keepNext/>
        <w:keepLines/>
        <w:widowControl w:val="0"/>
        <w:spacing w:before="80"/>
        <w:ind w:firstLine="720"/>
        <w:jc w:val="both"/>
      </w:pPr>
      <w:r w:rsidRPr="006410E4">
        <w:t>Cổ đông, đại diện theo ủy quyền tham dự họp Đại hội phải chấp hành nghiêm chỉnh Quy chế làm việc của Đại hội đồng cổ đông. Cổ đông, đại diện theo ủy quyền vi phạm Quy chế này thì tùy theo mức độ cụ thể Đoàn Chủ tịch sẽ xem xét và có hình thức xử lý theo Điều lệ Công ty và Luật Doanh nghiệp.</w:t>
      </w:r>
    </w:p>
    <w:p w:rsidR="004975E1" w:rsidRPr="006410E4" w:rsidRDefault="004975E1" w:rsidP="004975E1">
      <w:pPr>
        <w:keepNext/>
        <w:keepLines/>
        <w:widowControl w:val="0"/>
        <w:spacing w:before="80"/>
        <w:ind w:firstLine="720"/>
        <w:jc w:val="both"/>
        <w:rPr>
          <w:lang w:val="pt-BR"/>
        </w:rPr>
      </w:pPr>
      <w:r w:rsidRPr="006410E4">
        <w:rPr>
          <w:lang w:val="pt-BR"/>
        </w:rPr>
        <w:t>Quy chế làm việc và biểu quyết tại Đại hội này được trình bày trước Đại hội cổ đông Công ty và được thông qua khi được sự chấp thuận của trên 50% số cổ phần có quyền biểu quyết tham dự Đại hội.</w:t>
      </w:r>
      <w:r w:rsidRPr="006410E4">
        <w:rPr>
          <w:lang w:val="pt-BR"/>
        </w:rPr>
        <w:tab/>
      </w:r>
    </w:p>
    <w:p w:rsidR="004975E1" w:rsidRPr="006410E4" w:rsidRDefault="004975E1" w:rsidP="004975E1">
      <w:pPr>
        <w:keepNext/>
        <w:keepLines/>
        <w:widowControl w:val="0"/>
        <w:spacing w:before="80"/>
        <w:ind w:firstLine="720"/>
        <w:jc w:val="both"/>
        <w:rPr>
          <w:lang w:val="pt-BR"/>
        </w:rPr>
      </w:pPr>
      <w:r w:rsidRPr="006410E4">
        <w:rPr>
          <w:lang w:val="pt-BR"/>
        </w:rPr>
        <w:t xml:space="preserve">Quy chế này có hiệu lực kể từ thời điểm được Đại hội đồng Cổ đông thường niên 2021 của Công ty thông qua và có hiệu lực đối với Đại hội.  </w:t>
      </w:r>
    </w:p>
    <w:p w:rsidR="004975E1" w:rsidRPr="006410E4" w:rsidRDefault="004975E1" w:rsidP="004975E1">
      <w:pPr>
        <w:keepNext/>
        <w:keepLines/>
        <w:widowControl w:val="0"/>
        <w:tabs>
          <w:tab w:val="center" w:pos="7380"/>
        </w:tabs>
        <w:spacing w:before="80"/>
        <w:ind w:firstLine="720"/>
        <w:jc w:val="both"/>
        <w:rPr>
          <w:lang w:val="pt-BR"/>
        </w:rPr>
      </w:pPr>
      <w:r w:rsidRPr="006410E4">
        <w:rPr>
          <w:lang w:val="pt-BR"/>
        </w:rPr>
        <w:t>Chủ tịch HĐQT – Chủ tọa Đại hội sẽ thay mặt ký, ban hành Quy chế này sau khi Đại hội đồng cổ đông thông qua toàn văn Quy chế.</w:t>
      </w:r>
      <w:r w:rsidRPr="006410E4">
        <w:rPr>
          <w:lang w:val="pt-BR"/>
        </w:rPr>
        <w:tab/>
      </w:r>
    </w:p>
    <w:p w:rsidR="007A53C5" w:rsidRPr="007A53C5" w:rsidRDefault="004975E1" w:rsidP="004975E1">
      <w:pPr>
        <w:keepNext/>
        <w:keepLines/>
        <w:widowControl w:val="0"/>
        <w:tabs>
          <w:tab w:val="center" w:pos="7380"/>
        </w:tabs>
        <w:spacing w:before="80"/>
        <w:ind w:left="720"/>
        <w:jc w:val="both"/>
        <w:rPr>
          <w:b/>
          <w:lang w:val="vi-VN"/>
        </w:rPr>
      </w:pPr>
      <w:r w:rsidRPr="007A53C5">
        <w:rPr>
          <w:b/>
          <w:lang w:val="pt-BR"/>
        </w:rPr>
        <w:tab/>
      </w:r>
      <w:r w:rsidR="007A53C5" w:rsidRPr="007A53C5">
        <w:rPr>
          <w:b/>
          <w:lang w:val="pt-BR"/>
        </w:rPr>
        <w:t xml:space="preserve">TP.HCM ngày </w:t>
      </w:r>
      <w:r w:rsidR="007A53C5" w:rsidRPr="007A53C5">
        <w:rPr>
          <w:b/>
          <w:lang w:val="vi-VN"/>
        </w:rPr>
        <w:t>31 tháng 03 năm 2021</w:t>
      </w:r>
    </w:p>
    <w:p w:rsidR="004975E1" w:rsidRPr="006410E4" w:rsidRDefault="007A53C5" w:rsidP="004975E1">
      <w:pPr>
        <w:keepNext/>
        <w:keepLines/>
        <w:widowControl w:val="0"/>
        <w:tabs>
          <w:tab w:val="center" w:pos="7380"/>
        </w:tabs>
        <w:spacing w:before="80"/>
        <w:ind w:left="720"/>
        <w:jc w:val="both"/>
        <w:rPr>
          <w:b/>
          <w:bCs/>
          <w:lang w:val="pt-BR"/>
        </w:rPr>
      </w:pPr>
      <w:r>
        <w:rPr>
          <w:b/>
          <w:bCs/>
          <w:lang w:val="pt-BR"/>
        </w:rPr>
        <w:tab/>
      </w:r>
      <w:r w:rsidR="004975E1" w:rsidRPr="006410E4">
        <w:rPr>
          <w:b/>
          <w:bCs/>
          <w:lang w:val="pt-BR"/>
        </w:rPr>
        <w:t>TM. ĐẠI HỘI ĐỒNG CỔ ĐÔNG</w:t>
      </w:r>
    </w:p>
    <w:p w:rsidR="004975E1" w:rsidRPr="006410E4" w:rsidRDefault="004975E1" w:rsidP="004975E1">
      <w:pPr>
        <w:keepNext/>
        <w:keepLines/>
        <w:widowControl w:val="0"/>
        <w:tabs>
          <w:tab w:val="center" w:pos="7380"/>
        </w:tabs>
        <w:spacing w:before="80"/>
        <w:ind w:left="720"/>
        <w:jc w:val="both"/>
        <w:rPr>
          <w:b/>
          <w:bCs/>
          <w:lang w:val="pt-BR"/>
        </w:rPr>
      </w:pPr>
      <w:r w:rsidRPr="006410E4">
        <w:rPr>
          <w:b/>
          <w:bCs/>
          <w:lang w:val="pt-BR"/>
        </w:rPr>
        <w:tab/>
        <w:t>CHỦ TỊCH HĐQT</w:t>
      </w:r>
    </w:p>
    <w:p w:rsidR="004975E1" w:rsidRPr="006410E4" w:rsidRDefault="004975E1" w:rsidP="004975E1">
      <w:pPr>
        <w:keepNext/>
        <w:keepLines/>
        <w:widowControl w:val="0"/>
        <w:tabs>
          <w:tab w:val="center" w:pos="7380"/>
        </w:tabs>
        <w:spacing w:before="80"/>
        <w:ind w:left="720"/>
        <w:jc w:val="both"/>
        <w:rPr>
          <w:b/>
          <w:bCs/>
          <w:lang w:val="pt-BR"/>
        </w:rPr>
      </w:pPr>
    </w:p>
    <w:p w:rsidR="004975E1" w:rsidRDefault="004975E1" w:rsidP="004975E1">
      <w:pPr>
        <w:keepNext/>
        <w:keepLines/>
        <w:widowControl w:val="0"/>
        <w:tabs>
          <w:tab w:val="center" w:pos="7380"/>
        </w:tabs>
        <w:spacing w:before="80"/>
        <w:ind w:left="720"/>
        <w:jc w:val="both"/>
        <w:rPr>
          <w:b/>
          <w:bCs/>
          <w:lang w:val="pt-BR"/>
        </w:rPr>
      </w:pPr>
    </w:p>
    <w:p w:rsidR="003E315F" w:rsidRPr="006410E4" w:rsidRDefault="003E315F" w:rsidP="004975E1">
      <w:pPr>
        <w:keepNext/>
        <w:keepLines/>
        <w:widowControl w:val="0"/>
        <w:tabs>
          <w:tab w:val="center" w:pos="7380"/>
        </w:tabs>
        <w:spacing w:before="80"/>
        <w:ind w:left="720"/>
        <w:jc w:val="both"/>
        <w:rPr>
          <w:b/>
          <w:bCs/>
          <w:lang w:val="pt-BR"/>
        </w:rPr>
      </w:pPr>
    </w:p>
    <w:p w:rsidR="004975E1" w:rsidRPr="006410E4" w:rsidRDefault="004975E1" w:rsidP="004975E1">
      <w:pPr>
        <w:keepNext/>
        <w:keepLines/>
        <w:widowControl w:val="0"/>
        <w:tabs>
          <w:tab w:val="center" w:pos="7380"/>
        </w:tabs>
        <w:spacing w:before="80"/>
        <w:ind w:left="720"/>
        <w:jc w:val="both"/>
        <w:rPr>
          <w:b/>
          <w:bCs/>
          <w:lang w:val="pt-BR"/>
        </w:rPr>
      </w:pPr>
    </w:p>
    <w:p w:rsidR="004975E1" w:rsidRPr="006410E4" w:rsidRDefault="004975E1" w:rsidP="004975E1">
      <w:pPr>
        <w:keepNext/>
        <w:keepLines/>
        <w:widowControl w:val="0"/>
        <w:tabs>
          <w:tab w:val="center" w:pos="7380"/>
        </w:tabs>
        <w:spacing w:before="80"/>
        <w:ind w:left="720"/>
        <w:jc w:val="both"/>
        <w:rPr>
          <w:b/>
          <w:bCs/>
          <w:lang w:val="pt-BR"/>
        </w:rPr>
      </w:pPr>
      <w:r w:rsidRPr="006410E4">
        <w:rPr>
          <w:b/>
          <w:bCs/>
          <w:lang w:val="vi-VN"/>
        </w:rPr>
        <w:t xml:space="preserve">                                                                                           </w:t>
      </w:r>
      <w:r w:rsidRPr="006410E4">
        <w:rPr>
          <w:b/>
          <w:bCs/>
          <w:lang w:val="pt-BR"/>
        </w:rPr>
        <w:t>NGUYỄN VĂN HIẾU</w:t>
      </w:r>
    </w:p>
    <w:p w:rsidR="004D59C3" w:rsidRPr="006410E4" w:rsidRDefault="004D59C3" w:rsidP="007E531A">
      <w:pPr>
        <w:pStyle w:val="Footer"/>
        <w:tabs>
          <w:tab w:val="clear" w:pos="4320"/>
          <w:tab w:val="clear" w:pos="8640"/>
          <w:tab w:val="center" w:pos="1701"/>
          <w:tab w:val="center" w:pos="6946"/>
        </w:tabs>
        <w:rPr>
          <w:b/>
          <w:color w:val="000000"/>
        </w:rPr>
      </w:pPr>
    </w:p>
    <w:p w:rsidR="004975E1" w:rsidRPr="006410E4" w:rsidRDefault="004975E1" w:rsidP="007E531A">
      <w:pPr>
        <w:pStyle w:val="Footer"/>
        <w:tabs>
          <w:tab w:val="clear" w:pos="4320"/>
          <w:tab w:val="clear" w:pos="8640"/>
          <w:tab w:val="center" w:pos="1701"/>
          <w:tab w:val="center" w:pos="6946"/>
        </w:tabs>
        <w:rPr>
          <w:b/>
          <w:color w:val="000000"/>
        </w:rPr>
      </w:pPr>
    </w:p>
    <w:p w:rsidR="004975E1" w:rsidRPr="006410E4" w:rsidRDefault="004975E1" w:rsidP="007E531A">
      <w:pPr>
        <w:pStyle w:val="Footer"/>
        <w:tabs>
          <w:tab w:val="clear" w:pos="4320"/>
          <w:tab w:val="clear" w:pos="8640"/>
          <w:tab w:val="center" w:pos="1701"/>
          <w:tab w:val="center" w:pos="6946"/>
        </w:tabs>
        <w:rPr>
          <w:b/>
          <w:color w:val="000000"/>
        </w:rPr>
      </w:pPr>
    </w:p>
    <w:p w:rsidR="004975E1" w:rsidRPr="006410E4" w:rsidRDefault="004975E1" w:rsidP="007E531A">
      <w:pPr>
        <w:pStyle w:val="Footer"/>
        <w:tabs>
          <w:tab w:val="clear" w:pos="4320"/>
          <w:tab w:val="clear" w:pos="8640"/>
          <w:tab w:val="center" w:pos="1701"/>
          <w:tab w:val="center" w:pos="6946"/>
        </w:tabs>
        <w:rPr>
          <w:b/>
          <w:color w:val="000000"/>
        </w:rPr>
      </w:pPr>
    </w:p>
    <w:p w:rsidR="004975E1" w:rsidRPr="006410E4" w:rsidRDefault="004975E1" w:rsidP="007E531A">
      <w:pPr>
        <w:pStyle w:val="Footer"/>
        <w:tabs>
          <w:tab w:val="clear" w:pos="4320"/>
          <w:tab w:val="clear" w:pos="8640"/>
          <w:tab w:val="center" w:pos="1701"/>
          <w:tab w:val="center" w:pos="6946"/>
        </w:tabs>
        <w:rPr>
          <w:b/>
          <w:color w:val="000000"/>
        </w:rPr>
      </w:pPr>
    </w:p>
    <w:p w:rsidR="004975E1" w:rsidRPr="006410E4" w:rsidRDefault="004975E1" w:rsidP="007E531A">
      <w:pPr>
        <w:pStyle w:val="Footer"/>
        <w:tabs>
          <w:tab w:val="clear" w:pos="4320"/>
          <w:tab w:val="clear" w:pos="8640"/>
          <w:tab w:val="center" w:pos="1701"/>
          <w:tab w:val="center" w:pos="6946"/>
        </w:tabs>
        <w:rPr>
          <w:b/>
          <w:color w:val="000000"/>
        </w:rPr>
      </w:pPr>
    </w:p>
    <w:p w:rsidR="004975E1" w:rsidRPr="006410E4" w:rsidRDefault="004975E1" w:rsidP="007E531A">
      <w:pPr>
        <w:pStyle w:val="Footer"/>
        <w:tabs>
          <w:tab w:val="clear" w:pos="4320"/>
          <w:tab w:val="clear" w:pos="8640"/>
          <w:tab w:val="center" w:pos="1701"/>
          <w:tab w:val="center" w:pos="6946"/>
        </w:tabs>
        <w:rPr>
          <w:b/>
          <w:color w:val="000000"/>
        </w:rPr>
      </w:pPr>
    </w:p>
    <w:p w:rsidR="004975E1" w:rsidRPr="006410E4" w:rsidRDefault="004975E1" w:rsidP="007E531A">
      <w:pPr>
        <w:pStyle w:val="Footer"/>
        <w:tabs>
          <w:tab w:val="clear" w:pos="4320"/>
          <w:tab w:val="clear" w:pos="8640"/>
          <w:tab w:val="center" w:pos="1701"/>
          <w:tab w:val="center" w:pos="6946"/>
        </w:tabs>
        <w:rPr>
          <w:b/>
          <w:color w:val="000000"/>
        </w:rPr>
      </w:pPr>
    </w:p>
    <w:p w:rsidR="004975E1" w:rsidRPr="006410E4" w:rsidRDefault="004975E1" w:rsidP="007E531A">
      <w:pPr>
        <w:pStyle w:val="Footer"/>
        <w:tabs>
          <w:tab w:val="clear" w:pos="4320"/>
          <w:tab w:val="clear" w:pos="8640"/>
          <w:tab w:val="center" w:pos="1701"/>
          <w:tab w:val="center" w:pos="6946"/>
        </w:tabs>
        <w:rPr>
          <w:b/>
          <w:color w:val="000000"/>
        </w:rPr>
      </w:pPr>
    </w:p>
    <w:tbl>
      <w:tblPr>
        <w:tblW w:w="9360" w:type="dxa"/>
        <w:tblLook w:val="04A0" w:firstRow="1" w:lastRow="0" w:firstColumn="1" w:lastColumn="0" w:noHBand="0" w:noVBand="1"/>
      </w:tblPr>
      <w:tblGrid>
        <w:gridCol w:w="4394"/>
        <w:gridCol w:w="4966"/>
      </w:tblGrid>
      <w:tr w:rsidR="00D15B7C" w:rsidRPr="006410E4" w:rsidTr="0064204F">
        <w:tc>
          <w:tcPr>
            <w:tcW w:w="4394" w:type="dxa"/>
          </w:tcPr>
          <w:p w:rsidR="00D15B7C" w:rsidRPr="006B6589" w:rsidRDefault="00D15B7C" w:rsidP="0064204F">
            <w:pPr>
              <w:keepNext/>
              <w:keepLines/>
              <w:widowControl w:val="0"/>
              <w:jc w:val="center"/>
              <w:rPr>
                <w:color w:val="000000"/>
                <w:sz w:val="26"/>
              </w:rPr>
            </w:pPr>
            <w:r w:rsidRPr="006B6589">
              <w:rPr>
                <w:bCs/>
                <w:color w:val="000000"/>
                <w:spacing w:val="-5"/>
                <w:sz w:val="26"/>
              </w:rPr>
              <w:lastRenderedPageBreak/>
              <w:br w:type="page"/>
            </w:r>
            <w:r w:rsidRPr="006B6589">
              <w:rPr>
                <w:color w:val="000000"/>
                <w:sz w:val="26"/>
              </w:rPr>
              <w:t xml:space="preserve">Số: </w:t>
            </w:r>
            <w:r w:rsidR="00043776" w:rsidRPr="006B6589">
              <w:rPr>
                <w:color w:val="000000"/>
                <w:sz w:val="26"/>
                <w:lang w:val="vi-VN"/>
              </w:rPr>
              <w:t>14</w:t>
            </w:r>
            <w:r w:rsidRPr="006B6589">
              <w:rPr>
                <w:color w:val="000000"/>
                <w:sz w:val="26"/>
              </w:rPr>
              <w:t>/202</w:t>
            </w:r>
            <w:r w:rsidR="00C30179" w:rsidRPr="006B6589">
              <w:rPr>
                <w:color w:val="000000"/>
                <w:sz w:val="26"/>
                <w:lang w:val="vi-VN"/>
              </w:rPr>
              <w:t>1</w:t>
            </w:r>
            <w:r w:rsidRPr="006B6589">
              <w:rPr>
                <w:color w:val="000000"/>
                <w:sz w:val="26"/>
              </w:rPr>
              <w:t>/BC-HĐQT</w:t>
            </w:r>
          </w:p>
        </w:tc>
        <w:tc>
          <w:tcPr>
            <w:tcW w:w="4966" w:type="dxa"/>
          </w:tcPr>
          <w:p w:rsidR="00D15B7C" w:rsidRPr="006B6589" w:rsidRDefault="00D15B7C" w:rsidP="0064204F">
            <w:pPr>
              <w:keepNext/>
              <w:keepLines/>
              <w:widowControl w:val="0"/>
              <w:jc w:val="right"/>
              <w:rPr>
                <w:i/>
                <w:color w:val="000000"/>
                <w:sz w:val="26"/>
                <w:lang w:val="vi-VN"/>
              </w:rPr>
            </w:pPr>
            <w:r w:rsidRPr="006B6589">
              <w:rPr>
                <w:i/>
                <w:color w:val="000000"/>
                <w:sz w:val="26"/>
              </w:rPr>
              <w:t xml:space="preserve">HCM, ngày </w:t>
            </w:r>
            <w:r w:rsidR="00E663F5" w:rsidRPr="006B6589">
              <w:rPr>
                <w:i/>
                <w:color w:val="000000"/>
                <w:sz w:val="26"/>
                <w:lang w:val="vi-VN"/>
              </w:rPr>
              <w:t>09</w:t>
            </w:r>
            <w:r w:rsidRPr="006B6589">
              <w:rPr>
                <w:i/>
                <w:color w:val="000000"/>
                <w:sz w:val="26"/>
              </w:rPr>
              <w:t xml:space="preserve"> tháng </w:t>
            </w:r>
            <w:r w:rsidR="00F37FC7" w:rsidRPr="006B6589">
              <w:rPr>
                <w:i/>
                <w:color w:val="000000"/>
                <w:sz w:val="26"/>
                <w:lang w:val="vi-VN"/>
              </w:rPr>
              <w:t>03</w:t>
            </w:r>
            <w:r w:rsidRPr="006B6589">
              <w:rPr>
                <w:i/>
                <w:color w:val="000000"/>
                <w:sz w:val="26"/>
              </w:rPr>
              <w:t xml:space="preserve"> năm 20</w:t>
            </w:r>
            <w:r w:rsidR="00C30179" w:rsidRPr="006B6589">
              <w:rPr>
                <w:i/>
                <w:color w:val="000000"/>
                <w:sz w:val="26"/>
                <w:lang w:val="vi-VN"/>
              </w:rPr>
              <w:t>21</w:t>
            </w:r>
          </w:p>
          <w:p w:rsidR="00D15B7C" w:rsidRPr="006B6589" w:rsidRDefault="00D15B7C" w:rsidP="0064204F">
            <w:pPr>
              <w:keepNext/>
              <w:keepLines/>
              <w:widowControl w:val="0"/>
              <w:jc w:val="center"/>
              <w:rPr>
                <w:i/>
                <w:color w:val="000000"/>
                <w:sz w:val="26"/>
              </w:rPr>
            </w:pPr>
            <w:r w:rsidRPr="006B6589">
              <w:rPr>
                <w:i/>
                <w:color w:val="000000"/>
                <w:sz w:val="26"/>
              </w:rPr>
              <w:t xml:space="preserve">                  </w:t>
            </w:r>
          </w:p>
        </w:tc>
      </w:tr>
    </w:tbl>
    <w:p w:rsidR="00D15B7C" w:rsidRPr="006410E4" w:rsidRDefault="00D15B7C" w:rsidP="00D15B7C">
      <w:pPr>
        <w:keepNext/>
        <w:keepLines/>
        <w:widowControl w:val="0"/>
        <w:snapToGrid w:val="0"/>
        <w:spacing w:before="120" w:after="120" w:line="264" w:lineRule="auto"/>
        <w:jc w:val="both"/>
        <w:rPr>
          <w:color w:val="000000"/>
        </w:rPr>
      </w:pPr>
      <w:r w:rsidRPr="006410E4">
        <w:rPr>
          <w:color w:val="000000"/>
        </w:rPr>
        <w:t xml:space="preserve">                                                 </w:t>
      </w:r>
    </w:p>
    <w:p w:rsidR="00C30179" w:rsidRPr="006410E4" w:rsidRDefault="00C30179" w:rsidP="00C30179">
      <w:pPr>
        <w:pStyle w:val="Heading4"/>
        <w:spacing w:before="0" w:after="0" w:line="276" w:lineRule="auto"/>
        <w:jc w:val="center"/>
        <w:rPr>
          <w:rFonts w:ascii="Times New Roman" w:hAnsi="Times New Roman"/>
          <w:color w:val="000000"/>
          <w:sz w:val="24"/>
          <w:szCs w:val="24"/>
        </w:rPr>
      </w:pPr>
      <w:r w:rsidRPr="006410E4">
        <w:rPr>
          <w:rFonts w:ascii="Times New Roman" w:hAnsi="Times New Roman"/>
          <w:color w:val="000000"/>
          <w:sz w:val="24"/>
          <w:szCs w:val="24"/>
        </w:rPr>
        <w:t>BÁO CÁO</w:t>
      </w:r>
    </w:p>
    <w:p w:rsidR="00C30179" w:rsidRPr="006410E4" w:rsidRDefault="00C30179" w:rsidP="00C30179">
      <w:pPr>
        <w:pStyle w:val="Heading4"/>
        <w:spacing w:before="0" w:after="0" w:line="276" w:lineRule="auto"/>
        <w:jc w:val="center"/>
        <w:rPr>
          <w:rFonts w:ascii="Times New Roman" w:hAnsi="Times New Roman"/>
          <w:color w:val="000000"/>
          <w:sz w:val="24"/>
          <w:szCs w:val="24"/>
        </w:rPr>
      </w:pPr>
      <w:r w:rsidRPr="006410E4">
        <w:rPr>
          <w:rFonts w:ascii="Times New Roman" w:hAnsi="Times New Roman"/>
          <w:color w:val="000000"/>
          <w:sz w:val="24"/>
          <w:szCs w:val="24"/>
        </w:rPr>
        <w:t>HOẠT ĐỘNG CỦA HỘI ĐỒNG QUẢN TRỊ NĂM 2020</w:t>
      </w:r>
    </w:p>
    <w:p w:rsidR="00C30179" w:rsidRPr="006410E4" w:rsidRDefault="00C30179" w:rsidP="00C30179">
      <w:pPr>
        <w:spacing w:line="276" w:lineRule="auto"/>
        <w:jc w:val="center"/>
        <w:rPr>
          <w:b/>
          <w:color w:val="000000"/>
        </w:rPr>
      </w:pPr>
      <w:r w:rsidRPr="006410E4">
        <w:rPr>
          <w:b/>
          <w:color w:val="000000"/>
        </w:rPr>
        <w:t>PHƯƠNG HƯỚNG HOẠT ĐỘNG NĂM 2021</w:t>
      </w:r>
    </w:p>
    <w:p w:rsidR="00C30179" w:rsidRPr="006410E4" w:rsidRDefault="00C30179" w:rsidP="009571B5">
      <w:pPr>
        <w:pStyle w:val="Heading5"/>
        <w:keepNext/>
        <w:numPr>
          <w:ilvl w:val="0"/>
          <w:numId w:val="23"/>
        </w:numPr>
        <w:tabs>
          <w:tab w:val="left" w:pos="284"/>
        </w:tabs>
        <w:spacing w:before="120" w:after="0"/>
        <w:ind w:left="0" w:firstLine="0"/>
        <w:jc w:val="both"/>
        <w:rPr>
          <w:rFonts w:ascii="Times New Roman" w:hAnsi="Times New Roman"/>
          <w:i w:val="0"/>
          <w:color w:val="000000"/>
          <w:sz w:val="24"/>
          <w:szCs w:val="24"/>
        </w:rPr>
      </w:pPr>
      <w:r w:rsidRPr="006410E4">
        <w:rPr>
          <w:rFonts w:ascii="Times New Roman" w:hAnsi="Times New Roman"/>
          <w:i w:val="0"/>
          <w:color w:val="000000"/>
          <w:sz w:val="24"/>
          <w:szCs w:val="24"/>
        </w:rPr>
        <w:t>ĐÁNH GIÁ HOẠT ĐỘNG CỦA HĐQT NĂM 2020</w:t>
      </w:r>
    </w:p>
    <w:p w:rsidR="00C30179" w:rsidRPr="006410E4" w:rsidRDefault="00C30179" w:rsidP="009571B5">
      <w:pPr>
        <w:pStyle w:val="BodyTextIndent"/>
        <w:numPr>
          <w:ilvl w:val="0"/>
          <w:numId w:val="25"/>
        </w:numPr>
        <w:tabs>
          <w:tab w:val="left" w:pos="284"/>
        </w:tabs>
        <w:spacing w:before="80" w:after="80"/>
        <w:ind w:left="0" w:firstLine="0"/>
        <w:jc w:val="both"/>
        <w:rPr>
          <w:b/>
          <w:color w:val="000000"/>
        </w:rPr>
      </w:pPr>
      <w:r w:rsidRPr="006410E4">
        <w:rPr>
          <w:b/>
          <w:color w:val="000000"/>
        </w:rPr>
        <w:t>Bối cảnh chung</w:t>
      </w:r>
    </w:p>
    <w:p w:rsidR="00C30179" w:rsidRPr="006410E4" w:rsidRDefault="00C30179" w:rsidP="00C30179">
      <w:pPr>
        <w:pStyle w:val="BodyTextIndent"/>
        <w:spacing w:after="0"/>
        <w:ind w:left="0" w:firstLine="360"/>
        <w:jc w:val="both"/>
        <w:rPr>
          <w:color w:val="000000"/>
          <w:lang w:val="vi-VN"/>
        </w:rPr>
      </w:pPr>
      <w:r w:rsidRPr="006410E4">
        <w:rPr>
          <w:color w:val="000000"/>
          <w:lang w:val="vi-VN"/>
        </w:rPr>
        <w:t>Kinh tế – xã hội nước ta năm 2020 diễn ra trong bối cảnh tình hình kinh tế thế giới tiếp tục tăng trưởng chậm lại. Căng thẳng thương mại giữa Mỹ – Trung và đại dịch Covid 19 càng làm gia tăng đáng kể đến tính bất ổn của hệ thống thương mại toàn cầu, gây ảnh hưởng không nhỏ tới niềm tin kinh doanh, quyết định đầu tư.</w:t>
      </w:r>
    </w:p>
    <w:p w:rsidR="00C30179" w:rsidRPr="006410E4" w:rsidRDefault="00C30179" w:rsidP="00C30179">
      <w:pPr>
        <w:pStyle w:val="BodyTextIndent"/>
        <w:spacing w:after="0"/>
        <w:ind w:left="0" w:firstLine="360"/>
        <w:jc w:val="both"/>
        <w:rPr>
          <w:color w:val="000000"/>
          <w:lang w:val="vi-VN"/>
        </w:rPr>
      </w:pPr>
      <w:r w:rsidRPr="006410E4">
        <w:rPr>
          <w:color w:val="000000"/>
          <w:lang w:val="vi-VN"/>
        </w:rPr>
        <w:t>Tổng sản phẩm trong nước (GDP) năm 2020 đạt 343 tỷ USD tăng trưởng 2.91% (quý I tăng 3,68%, quý II tăng 0.39%, quý III tăng 2.69%, quý IV tăng 4.48%). Tuy mức tăng trưởng GDP năm 2020 thấp nhấp trong giai đoạn chiến lược 2011-2020, nhưng xét trên phương diện dịch Covid-19 còn diễn biến phức tạp, ảnh hưởng tiêu cực tới mọi lĩnh vực của kinh tế- xã hội, thì mức tăng trưởng GDP 2020 của Việt Nam rất ấn tượng (thuộc nhóm cao nhất thế giới).</w:t>
      </w:r>
    </w:p>
    <w:p w:rsidR="00C30179" w:rsidRPr="006410E4" w:rsidRDefault="00C30179" w:rsidP="00C30179">
      <w:pPr>
        <w:pStyle w:val="BodyTextIndent"/>
        <w:spacing w:after="0"/>
        <w:ind w:left="0" w:firstLine="360"/>
        <w:jc w:val="both"/>
        <w:rPr>
          <w:color w:val="000000"/>
          <w:lang w:val="vi-VN"/>
        </w:rPr>
      </w:pPr>
      <w:r w:rsidRPr="006410E4">
        <w:rPr>
          <w:color w:val="000000"/>
          <w:lang w:val="vi-VN"/>
        </w:rPr>
        <w:t xml:space="preserve"> Việt Nam là một trong ba quốc gia của Châu Á có tăng trưởng tích cực trong năm 2020. Quy mô kinh tế Việt Nam đã vượt Singapore, Malaysia trở thành nền kinh tế lớn thứ 4 khu vực Đông Nam Á.</w:t>
      </w:r>
    </w:p>
    <w:p w:rsidR="00C30179" w:rsidRPr="006410E4" w:rsidRDefault="00C30179" w:rsidP="00C30179">
      <w:pPr>
        <w:pStyle w:val="BodyTextIndent"/>
        <w:spacing w:after="0"/>
        <w:ind w:left="0" w:firstLine="360"/>
        <w:jc w:val="both"/>
        <w:rPr>
          <w:color w:val="000000"/>
          <w:lang w:val="vi-VN"/>
        </w:rPr>
      </w:pPr>
      <w:r w:rsidRPr="006410E4">
        <w:rPr>
          <w:color w:val="000000"/>
          <w:lang w:val="vi-VN"/>
        </w:rPr>
        <w:t>Trong nửa đầu năm 2020, giá dầu thô cả hai loại là WTI và Brent đều sụt giảm mạnh do dịch Covid-19 bùng phát và lan nhanh, ước tính nhu cầu tiêu dùng dầu thô toàn cầu bình quân trong tháng 4 đạt 85,34 triệu thùng/ngày, giảm 10% so với đầu tháng 1. Ngoài ra, do OPEC và Nga không đạt được thỏa thuận cắt giảm sản lượng vào 06/03/2020 dẫn đến hành động trả đũa của Ả-rập Xê-út và Nga làm gia tăng sản lượng dầu thô khai thác. Điều đó, làm giá nhựa nguyên sinh trong nửa đầu năm 2020 giảm trung bình 18% nhờ vậy giúp cải thiện lợi nhuận gộp của các doanh nghiệp ngành nhựa.</w:t>
      </w:r>
    </w:p>
    <w:p w:rsidR="00C30179" w:rsidRPr="006410E4" w:rsidRDefault="00C30179" w:rsidP="00C30179">
      <w:pPr>
        <w:pStyle w:val="BodyTextIndent"/>
        <w:tabs>
          <w:tab w:val="left" w:pos="426"/>
          <w:tab w:val="left" w:pos="851"/>
        </w:tabs>
        <w:spacing w:after="0"/>
        <w:ind w:left="0"/>
        <w:jc w:val="both"/>
        <w:rPr>
          <w:color w:val="000000"/>
        </w:rPr>
      </w:pPr>
    </w:p>
    <w:p w:rsidR="00C30179" w:rsidRPr="006410E4" w:rsidRDefault="00C30179" w:rsidP="009571B5">
      <w:pPr>
        <w:pStyle w:val="BodyTextIndent"/>
        <w:numPr>
          <w:ilvl w:val="0"/>
          <w:numId w:val="25"/>
        </w:numPr>
        <w:tabs>
          <w:tab w:val="left" w:pos="284"/>
        </w:tabs>
        <w:spacing w:after="0"/>
        <w:ind w:left="0" w:firstLine="0"/>
        <w:jc w:val="both"/>
        <w:rPr>
          <w:color w:val="000000"/>
        </w:rPr>
      </w:pPr>
      <w:r w:rsidRPr="006410E4">
        <w:rPr>
          <w:b/>
          <w:color w:val="000000"/>
        </w:rPr>
        <w:t>Hoạt động của Hội đồng quản trị</w:t>
      </w:r>
    </w:p>
    <w:p w:rsidR="00C30179" w:rsidRPr="006410E4" w:rsidRDefault="00C30179" w:rsidP="00C30179">
      <w:pPr>
        <w:pStyle w:val="BodyTextIndent"/>
        <w:spacing w:after="0"/>
        <w:ind w:left="0"/>
        <w:jc w:val="both"/>
        <w:rPr>
          <w:color w:val="000000"/>
        </w:rPr>
      </w:pPr>
      <w:r w:rsidRPr="006410E4">
        <w:rPr>
          <w:color w:val="000000"/>
        </w:rPr>
        <w:tab/>
        <w:t>HĐQT đã chỉ đạo tổ chức thành công Đại hội cổ đông năm 2020. Trong năm HĐQT tổ chức phân công lại chức danh Chủ tịch và các thành viên, bổ sung thành viên Ban điều hành và tổ chức lại cơ quan điều hành theo mảng/lĩnh vực chuyên sâu nhằm tập trung quản lý hiệu quả từng khu vực, tăng tính chủ động của các thành viên.</w:t>
      </w:r>
    </w:p>
    <w:p w:rsidR="00C30179" w:rsidRPr="006410E4" w:rsidRDefault="00C30179" w:rsidP="00B62956">
      <w:pPr>
        <w:pStyle w:val="BodyTextIndent"/>
        <w:spacing w:after="0"/>
        <w:ind w:left="0"/>
        <w:jc w:val="both"/>
        <w:rPr>
          <w:color w:val="000000"/>
        </w:rPr>
      </w:pPr>
      <w:r w:rsidRPr="006410E4">
        <w:rPr>
          <w:color w:val="000000"/>
        </w:rPr>
        <w:t>HĐQT duy trì các cuộc họp HĐQT hàng tháng để bàn về chiến lược phát triển và các giải pháp thực hiện, đồng thời ban hành các Nghị quyết để chỉ đạo thực hiện. Một số quyết định của HĐQT trong năm 2020 như:</w:t>
      </w:r>
    </w:p>
    <w:p w:rsidR="00C30179" w:rsidRPr="006410E4" w:rsidRDefault="00C30179" w:rsidP="009571B5">
      <w:pPr>
        <w:pStyle w:val="BodyTextIndent"/>
        <w:numPr>
          <w:ilvl w:val="1"/>
          <w:numId w:val="28"/>
        </w:numPr>
        <w:tabs>
          <w:tab w:val="left" w:pos="426"/>
          <w:tab w:val="left" w:pos="851"/>
        </w:tabs>
        <w:spacing w:after="0"/>
        <w:jc w:val="both"/>
        <w:rPr>
          <w:color w:val="000000"/>
        </w:rPr>
      </w:pPr>
      <w:r w:rsidRPr="006410E4">
        <w:rPr>
          <w:b/>
          <w:bCs/>
          <w:color w:val="000000"/>
        </w:rPr>
        <w:t>Cơ cấu tổ chức:</w:t>
      </w:r>
      <w:r w:rsidRPr="006410E4">
        <w:rPr>
          <w:color w:val="000000"/>
        </w:rPr>
        <w:t xml:space="preserve"> Đẩy mạnh phát triển mảng kinh doanh gia dụng, hơn 200 mã hàng với thương hiệu INOCHI, tổ chức mạng lưới đại lý, nhà phân phối khu vực Miền Bắc, Miền Nam; tuyển dụng, luân chuyển, bổ nhiệm cán bộ quản lý cấp cao và cấp trung nhằm phát huy năng lực và đáp ứng yêu cầu SXKD của cả 2 mảng B2B và B2C.</w:t>
      </w:r>
    </w:p>
    <w:p w:rsidR="00C30179" w:rsidRPr="006410E4" w:rsidRDefault="00C30179" w:rsidP="009571B5">
      <w:pPr>
        <w:pStyle w:val="BodyTextIndent"/>
        <w:numPr>
          <w:ilvl w:val="1"/>
          <w:numId w:val="28"/>
        </w:numPr>
        <w:tabs>
          <w:tab w:val="left" w:pos="426"/>
          <w:tab w:val="left" w:pos="851"/>
        </w:tabs>
        <w:spacing w:after="0"/>
        <w:jc w:val="both"/>
        <w:rPr>
          <w:b/>
          <w:bCs/>
          <w:color w:val="000000"/>
        </w:rPr>
      </w:pPr>
      <w:r w:rsidRPr="006410E4">
        <w:rPr>
          <w:b/>
          <w:bCs/>
          <w:color w:val="000000"/>
        </w:rPr>
        <w:t>Đầu tư:</w:t>
      </w:r>
    </w:p>
    <w:p w:rsidR="00C30179" w:rsidRPr="006410E4" w:rsidRDefault="00C30179" w:rsidP="009571B5">
      <w:pPr>
        <w:pStyle w:val="ListParagraph"/>
        <w:numPr>
          <w:ilvl w:val="0"/>
          <w:numId w:val="27"/>
        </w:numPr>
        <w:spacing w:before="80" w:after="80" w:line="240" w:lineRule="auto"/>
        <w:ind w:left="360"/>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Đầu tư nhiều khuôn mẫu mới cho khách hàng. Trong đó, việc đa dạng hóa nhà cung cấp tạo tính cạnh tranh, ổn định và tốc độ trong sản xuất khuôn mẫu. Các nhà cung c</w:t>
      </w:r>
      <w:r w:rsidRPr="006410E4">
        <w:rPr>
          <w:rFonts w:ascii="Times New Roman" w:hAnsi="Times New Roman"/>
          <w:color w:val="000000"/>
          <w:sz w:val="24"/>
          <w:szCs w:val="24"/>
        </w:rPr>
        <w:t>ấp</w:t>
      </w:r>
      <w:r w:rsidRPr="006410E4">
        <w:rPr>
          <w:rFonts w:ascii="Times New Roman" w:hAnsi="Times New Roman"/>
          <w:color w:val="000000"/>
          <w:sz w:val="24"/>
          <w:szCs w:val="24"/>
          <w:lang w:val="vi-VN"/>
        </w:rPr>
        <w:t xml:space="preserve"> được các khách hàng đánh giá là nhà cung cấp hàng đầu Việt Nam trong việc sản xuất khuôn. Vì vậy chất lượng khuôn nâng lên rõ rệt giúp giảm phế và cải thiện chất lượng sản phẩm ổn định. </w:t>
      </w:r>
    </w:p>
    <w:p w:rsidR="00C30179" w:rsidRPr="006410E4" w:rsidRDefault="00C30179" w:rsidP="009571B5">
      <w:pPr>
        <w:pStyle w:val="ListParagraph"/>
        <w:numPr>
          <w:ilvl w:val="0"/>
          <w:numId w:val="27"/>
        </w:numPr>
        <w:spacing w:before="80" w:after="80" w:line="240" w:lineRule="auto"/>
        <w:ind w:left="360"/>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Tổng sổ máy đầu tư trong năm 2020: 16 máy, trong đó có 12 máy ép và 4 máy thổi.</w:t>
      </w:r>
    </w:p>
    <w:p w:rsidR="00C30179" w:rsidRPr="006410E4" w:rsidRDefault="00C30179" w:rsidP="009571B5">
      <w:pPr>
        <w:pStyle w:val="ListParagraph"/>
        <w:numPr>
          <w:ilvl w:val="0"/>
          <w:numId w:val="27"/>
        </w:numPr>
        <w:spacing w:before="80" w:after="80" w:line="240" w:lineRule="auto"/>
        <w:ind w:left="360"/>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Chế tạo máy đóng nút trắng, máy đóng filter acquy tự động.</w:t>
      </w:r>
    </w:p>
    <w:p w:rsidR="00C30179" w:rsidRPr="006410E4" w:rsidRDefault="00C30179" w:rsidP="009571B5">
      <w:pPr>
        <w:pStyle w:val="BodyTextIndent"/>
        <w:numPr>
          <w:ilvl w:val="0"/>
          <w:numId w:val="27"/>
        </w:numPr>
        <w:spacing w:after="0"/>
        <w:ind w:left="360"/>
        <w:jc w:val="both"/>
        <w:rPr>
          <w:color w:val="000000"/>
        </w:rPr>
      </w:pPr>
      <w:r w:rsidRPr="006410E4">
        <w:rPr>
          <w:color w:val="000000"/>
          <w:lang w:val="vi-VN"/>
        </w:rPr>
        <w:lastRenderedPageBreak/>
        <w:t>Năm 2020, thiết kế và hoàn thiện tổng cộng 160/169 bộ khuôn (trong đó khối công nghiệp 72 bộ, INOCHI là 88 bộ). xưởng cơ khí chế tạo của công ty chế tạo được 54/169 chiếm 30% số khuôn được chế tạo trong năm, tăng 14 bộ so với năm 2019 đánh giá được năng lực kỹ thuật cao của công ty. Các sản phẩm của công ty đều được khách hàng đáng giá cao về mẫu mã và chất lượng</w:t>
      </w:r>
    </w:p>
    <w:p w:rsidR="00C30179" w:rsidRPr="006410E4" w:rsidRDefault="00C30179" w:rsidP="009571B5">
      <w:pPr>
        <w:pStyle w:val="BodyTextIndent"/>
        <w:numPr>
          <w:ilvl w:val="1"/>
          <w:numId w:val="28"/>
        </w:numPr>
        <w:tabs>
          <w:tab w:val="left" w:pos="426"/>
          <w:tab w:val="left" w:pos="851"/>
        </w:tabs>
        <w:spacing w:before="80" w:after="80"/>
        <w:ind w:left="0" w:firstLine="0"/>
        <w:jc w:val="both"/>
        <w:rPr>
          <w:color w:val="000000"/>
        </w:rPr>
      </w:pPr>
      <w:r w:rsidRPr="006410E4">
        <w:rPr>
          <w:b/>
          <w:bCs/>
          <w:color w:val="000000"/>
        </w:rPr>
        <w:t>Kết quả thực hiện các chỉ tiêu SXKD cơ bản năm 2020</w:t>
      </w:r>
      <w:r w:rsidRPr="006410E4">
        <w:rPr>
          <w:color w:val="000000"/>
        </w:rPr>
        <w:t>:</w:t>
      </w:r>
    </w:p>
    <w:tbl>
      <w:tblPr>
        <w:tblW w:w="877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423"/>
        <w:gridCol w:w="1601"/>
        <w:gridCol w:w="1600"/>
        <w:gridCol w:w="1306"/>
      </w:tblGrid>
      <w:tr w:rsidR="00C30179" w:rsidRPr="006410E4" w:rsidTr="00EF148A">
        <w:trPr>
          <w:trHeight w:val="536"/>
        </w:trPr>
        <w:tc>
          <w:tcPr>
            <w:tcW w:w="2847" w:type="dxa"/>
            <w:shd w:val="clear" w:color="auto" w:fill="auto"/>
          </w:tcPr>
          <w:p w:rsidR="00C30179" w:rsidRPr="006410E4" w:rsidRDefault="00C30179" w:rsidP="00EF148A">
            <w:pPr>
              <w:autoSpaceDE w:val="0"/>
              <w:autoSpaceDN w:val="0"/>
              <w:adjustRightInd w:val="0"/>
              <w:jc w:val="both"/>
              <w:rPr>
                <w:b/>
                <w:bCs/>
                <w:color w:val="000000"/>
              </w:rPr>
            </w:pPr>
            <w:r w:rsidRPr="006410E4">
              <w:rPr>
                <w:b/>
                <w:bCs/>
                <w:color w:val="000000"/>
              </w:rPr>
              <w:t>Chỉ tiêu</w:t>
            </w:r>
          </w:p>
        </w:tc>
        <w:tc>
          <w:tcPr>
            <w:tcW w:w="1423" w:type="dxa"/>
            <w:shd w:val="clear" w:color="auto" w:fill="auto"/>
          </w:tcPr>
          <w:p w:rsidR="00C30179" w:rsidRPr="006410E4" w:rsidRDefault="00C30179" w:rsidP="00EF148A">
            <w:pPr>
              <w:autoSpaceDE w:val="0"/>
              <w:autoSpaceDN w:val="0"/>
              <w:adjustRightInd w:val="0"/>
              <w:ind w:right="-73"/>
              <w:jc w:val="both"/>
              <w:rPr>
                <w:b/>
                <w:bCs/>
                <w:color w:val="000000"/>
              </w:rPr>
            </w:pPr>
            <w:r w:rsidRPr="006410E4">
              <w:rPr>
                <w:b/>
                <w:bCs/>
                <w:color w:val="000000"/>
              </w:rPr>
              <w:t>ĐVT</w:t>
            </w:r>
          </w:p>
        </w:tc>
        <w:tc>
          <w:tcPr>
            <w:tcW w:w="1601" w:type="dxa"/>
            <w:shd w:val="clear" w:color="auto" w:fill="auto"/>
          </w:tcPr>
          <w:p w:rsidR="00C30179" w:rsidRPr="006410E4" w:rsidRDefault="00C30179" w:rsidP="00EF148A">
            <w:pPr>
              <w:autoSpaceDE w:val="0"/>
              <w:autoSpaceDN w:val="0"/>
              <w:adjustRightInd w:val="0"/>
              <w:jc w:val="both"/>
              <w:rPr>
                <w:b/>
                <w:bCs/>
                <w:color w:val="000000"/>
              </w:rPr>
            </w:pPr>
            <w:r w:rsidRPr="006410E4">
              <w:rPr>
                <w:b/>
                <w:bCs/>
                <w:color w:val="000000"/>
              </w:rPr>
              <w:t>Kế hoạch</w:t>
            </w:r>
          </w:p>
          <w:p w:rsidR="00C30179" w:rsidRPr="006410E4" w:rsidRDefault="00C30179" w:rsidP="00EF148A">
            <w:pPr>
              <w:autoSpaceDE w:val="0"/>
              <w:autoSpaceDN w:val="0"/>
              <w:adjustRightInd w:val="0"/>
              <w:jc w:val="center"/>
              <w:rPr>
                <w:b/>
                <w:bCs/>
                <w:color w:val="000000"/>
              </w:rPr>
            </w:pPr>
            <w:r w:rsidRPr="006410E4">
              <w:rPr>
                <w:b/>
                <w:bCs/>
                <w:color w:val="000000"/>
              </w:rPr>
              <w:t>2020</w:t>
            </w:r>
          </w:p>
        </w:tc>
        <w:tc>
          <w:tcPr>
            <w:tcW w:w="1600" w:type="dxa"/>
            <w:shd w:val="clear" w:color="auto" w:fill="auto"/>
          </w:tcPr>
          <w:p w:rsidR="00C30179" w:rsidRPr="006410E4" w:rsidRDefault="00C30179" w:rsidP="00EF148A">
            <w:pPr>
              <w:autoSpaceDE w:val="0"/>
              <w:autoSpaceDN w:val="0"/>
              <w:adjustRightInd w:val="0"/>
              <w:jc w:val="both"/>
              <w:rPr>
                <w:b/>
                <w:bCs/>
                <w:color w:val="000000"/>
              </w:rPr>
            </w:pPr>
            <w:r w:rsidRPr="006410E4">
              <w:rPr>
                <w:b/>
                <w:bCs/>
                <w:color w:val="000000"/>
              </w:rPr>
              <w:t>Thực hiện</w:t>
            </w:r>
          </w:p>
          <w:p w:rsidR="00C30179" w:rsidRPr="006410E4" w:rsidRDefault="00C30179" w:rsidP="00EF148A">
            <w:pPr>
              <w:autoSpaceDE w:val="0"/>
              <w:autoSpaceDN w:val="0"/>
              <w:adjustRightInd w:val="0"/>
              <w:jc w:val="center"/>
              <w:rPr>
                <w:b/>
                <w:bCs/>
                <w:color w:val="000000"/>
              </w:rPr>
            </w:pPr>
            <w:r w:rsidRPr="006410E4">
              <w:rPr>
                <w:b/>
                <w:bCs/>
                <w:color w:val="000000"/>
              </w:rPr>
              <w:t>2020</w:t>
            </w:r>
          </w:p>
        </w:tc>
        <w:tc>
          <w:tcPr>
            <w:tcW w:w="1306" w:type="dxa"/>
            <w:shd w:val="clear" w:color="auto" w:fill="auto"/>
          </w:tcPr>
          <w:p w:rsidR="00C30179" w:rsidRPr="006410E4" w:rsidRDefault="00C30179" w:rsidP="00EF148A">
            <w:pPr>
              <w:autoSpaceDE w:val="0"/>
              <w:autoSpaceDN w:val="0"/>
              <w:adjustRightInd w:val="0"/>
              <w:jc w:val="center"/>
              <w:rPr>
                <w:b/>
                <w:bCs/>
                <w:color w:val="000000"/>
              </w:rPr>
            </w:pPr>
            <w:r w:rsidRPr="006410E4">
              <w:rPr>
                <w:b/>
                <w:bCs/>
                <w:color w:val="000000"/>
              </w:rPr>
              <w:t>So kế hoạch</w:t>
            </w:r>
          </w:p>
        </w:tc>
      </w:tr>
      <w:tr w:rsidR="00C30179" w:rsidRPr="006410E4" w:rsidTr="00EF148A">
        <w:trPr>
          <w:trHeight w:val="275"/>
        </w:trPr>
        <w:tc>
          <w:tcPr>
            <w:tcW w:w="2847" w:type="dxa"/>
            <w:shd w:val="clear" w:color="auto" w:fill="auto"/>
          </w:tcPr>
          <w:p w:rsidR="00C30179" w:rsidRPr="006410E4" w:rsidRDefault="00C30179" w:rsidP="00EF148A">
            <w:pPr>
              <w:autoSpaceDE w:val="0"/>
              <w:autoSpaceDN w:val="0"/>
              <w:adjustRightInd w:val="0"/>
              <w:ind w:left="-29"/>
              <w:jc w:val="both"/>
              <w:rPr>
                <w:color w:val="000000"/>
              </w:rPr>
            </w:pPr>
            <w:r w:rsidRPr="006410E4">
              <w:rPr>
                <w:color w:val="000000"/>
              </w:rPr>
              <w:t>Doanh thu</w:t>
            </w:r>
          </w:p>
        </w:tc>
        <w:tc>
          <w:tcPr>
            <w:tcW w:w="1423" w:type="dxa"/>
            <w:shd w:val="clear" w:color="auto" w:fill="auto"/>
          </w:tcPr>
          <w:p w:rsidR="00C30179" w:rsidRPr="006410E4" w:rsidRDefault="00C30179" w:rsidP="00EF148A">
            <w:pPr>
              <w:jc w:val="both"/>
              <w:rPr>
                <w:color w:val="000000"/>
              </w:rPr>
            </w:pPr>
            <w:r w:rsidRPr="006410E4">
              <w:rPr>
                <w:color w:val="000000"/>
              </w:rPr>
              <w:t>Tỷ đồng</w:t>
            </w:r>
          </w:p>
        </w:tc>
        <w:tc>
          <w:tcPr>
            <w:tcW w:w="1601" w:type="dxa"/>
            <w:shd w:val="clear" w:color="auto" w:fill="auto"/>
            <w:vAlign w:val="center"/>
          </w:tcPr>
          <w:p w:rsidR="00C30179" w:rsidRPr="006410E4" w:rsidRDefault="00C30179" w:rsidP="00EF148A">
            <w:pPr>
              <w:jc w:val="right"/>
              <w:rPr>
                <w:color w:val="000000"/>
              </w:rPr>
            </w:pPr>
            <w:r w:rsidRPr="006410E4">
              <w:rPr>
                <w:color w:val="000000"/>
              </w:rPr>
              <w:t>980</w:t>
            </w:r>
          </w:p>
        </w:tc>
        <w:tc>
          <w:tcPr>
            <w:tcW w:w="1600" w:type="dxa"/>
            <w:shd w:val="clear" w:color="auto" w:fill="auto"/>
            <w:vAlign w:val="center"/>
          </w:tcPr>
          <w:p w:rsidR="00C30179" w:rsidRPr="006410E4" w:rsidRDefault="00C30179" w:rsidP="00EF148A">
            <w:pPr>
              <w:jc w:val="right"/>
              <w:rPr>
                <w:color w:val="000000"/>
              </w:rPr>
            </w:pPr>
            <w:r w:rsidRPr="006410E4">
              <w:rPr>
                <w:color w:val="000000"/>
              </w:rPr>
              <w:t>932,7</w:t>
            </w:r>
          </w:p>
        </w:tc>
        <w:tc>
          <w:tcPr>
            <w:tcW w:w="1306" w:type="dxa"/>
            <w:shd w:val="clear" w:color="auto" w:fill="auto"/>
            <w:vAlign w:val="center"/>
          </w:tcPr>
          <w:p w:rsidR="00C30179" w:rsidRPr="006410E4" w:rsidRDefault="00C30179" w:rsidP="00EF148A">
            <w:pPr>
              <w:jc w:val="right"/>
              <w:rPr>
                <w:color w:val="000000"/>
              </w:rPr>
            </w:pPr>
            <w:r w:rsidRPr="006410E4">
              <w:rPr>
                <w:color w:val="000000"/>
              </w:rPr>
              <w:t>95,2 %</w:t>
            </w:r>
          </w:p>
        </w:tc>
      </w:tr>
      <w:tr w:rsidR="00C30179" w:rsidRPr="006410E4" w:rsidTr="00EF148A">
        <w:trPr>
          <w:trHeight w:val="275"/>
        </w:trPr>
        <w:tc>
          <w:tcPr>
            <w:tcW w:w="2847" w:type="dxa"/>
            <w:shd w:val="clear" w:color="auto" w:fill="auto"/>
          </w:tcPr>
          <w:p w:rsidR="00C30179" w:rsidRPr="006410E4" w:rsidRDefault="00C30179" w:rsidP="00EF148A">
            <w:pPr>
              <w:autoSpaceDE w:val="0"/>
              <w:autoSpaceDN w:val="0"/>
              <w:adjustRightInd w:val="0"/>
              <w:ind w:left="-29"/>
              <w:jc w:val="both"/>
              <w:rPr>
                <w:color w:val="000000"/>
              </w:rPr>
            </w:pPr>
            <w:r w:rsidRPr="006410E4">
              <w:rPr>
                <w:color w:val="000000"/>
              </w:rPr>
              <w:t>Lợi nhuận trước thuế</w:t>
            </w:r>
          </w:p>
        </w:tc>
        <w:tc>
          <w:tcPr>
            <w:tcW w:w="1423" w:type="dxa"/>
            <w:shd w:val="clear" w:color="auto" w:fill="auto"/>
          </w:tcPr>
          <w:p w:rsidR="00C30179" w:rsidRPr="006410E4" w:rsidRDefault="00C30179" w:rsidP="00EF148A">
            <w:pPr>
              <w:jc w:val="both"/>
              <w:rPr>
                <w:color w:val="000000"/>
              </w:rPr>
            </w:pPr>
            <w:r w:rsidRPr="006410E4">
              <w:rPr>
                <w:color w:val="000000"/>
              </w:rPr>
              <w:t>Tỷ đồng</w:t>
            </w:r>
          </w:p>
        </w:tc>
        <w:tc>
          <w:tcPr>
            <w:tcW w:w="1601" w:type="dxa"/>
            <w:shd w:val="clear" w:color="auto" w:fill="auto"/>
            <w:vAlign w:val="center"/>
          </w:tcPr>
          <w:p w:rsidR="00C30179" w:rsidRPr="006410E4" w:rsidRDefault="00C30179" w:rsidP="00EF148A">
            <w:pPr>
              <w:jc w:val="right"/>
              <w:rPr>
                <w:color w:val="000000"/>
              </w:rPr>
            </w:pPr>
            <w:r w:rsidRPr="006410E4">
              <w:rPr>
                <w:color w:val="000000"/>
              </w:rPr>
              <w:t>11,6</w:t>
            </w:r>
          </w:p>
        </w:tc>
        <w:tc>
          <w:tcPr>
            <w:tcW w:w="1600" w:type="dxa"/>
            <w:shd w:val="clear" w:color="auto" w:fill="auto"/>
            <w:vAlign w:val="center"/>
          </w:tcPr>
          <w:p w:rsidR="00C30179" w:rsidRPr="006410E4" w:rsidRDefault="00C30179" w:rsidP="00EF148A">
            <w:pPr>
              <w:jc w:val="right"/>
              <w:rPr>
                <w:color w:val="000000"/>
              </w:rPr>
            </w:pPr>
            <w:r w:rsidRPr="006410E4">
              <w:rPr>
                <w:color w:val="000000"/>
              </w:rPr>
              <w:t>10,96</w:t>
            </w:r>
          </w:p>
        </w:tc>
        <w:tc>
          <w:tcPr>
            <w:tcW w:w="1306" w:type="dxa"/>
            <w:shd w:val="clear" w:color="auto" w:fill="auto"/>
            <w:vAlign w:val="center"/>
          </w:tcPr>
          <w:p w:rsidR="00C30179" w:rsidRPr="006410E4" w:rsidRDefault="00C30179" w:rsidP="00EF148A">
            <w:pPr>
              <w:jc w:val="right"/>
              <w:rPr>
                <w:color w:val="000000"/>
              </w:rPr>
            </w:pPr>
            <w:r w:rsidRPr="006410E4">
              <w:rPr>
                <w:color w:val="000000"/>
              </w:rPr>
              <w:t xml:space="preserve">   94,5 %</w:t>
            </w:r>
          </w:p>
        </w:tc>
      </w:tr>
      <w:tr w:rsidR="00C30179" w:rsidRPr="006410E4" w:rsidTr="00EF148A">
        <w:trPr>
          <w:trHeight w:val="275"/>
        </w:trPr>
        <w:tc>
          <w:tcPr>
            <w:tcW w:w="2847" w:type="dxa"/>
            <w:shd w:val="clear" w:color="auto" w:fill="auto"/>
          </w:tcPr>
          <w:p w:rsidR="00C30179" w:rsidRPr="006410E4" w:rsidRDefault="00C30179" w:rsidP="00EF148A">
            <w:pPr>
              <w:autoSpaceDE w:val="0"/>
              <w:autoSpaceDN w:val="0"/>
              <w:adjustRightInd w:val="0"/>
              <w:ind w:left="-29"/>
              <w:jc w:val="both"/>
              <w:rPr>
                <w:color w:val="000000"/>
              </w:rPr>
            </w:pPr>
            <w:r w:rsidRPr="006410E4">
              <w:rPr>
                <w:color w:val="000000"/>
              </w:rPr>
              <w:t>Lợi nhuận sau thuế</w:t>
            </w:r>
          </w:p>
        </w:tc>
        <w:tc>
          <w:tcPr>
            <w:tcW w:w="1423" w:type="dxa"/>
            <w:shd w:val="clear" w:color="auto" w:fill="auto"/>
          </w:tcPr>
          <w:p w:rsidR="00C30179" w:rsidRPr="006410E4" w:rsidRDefault="00C30179" w:rsidP="00EF148A">
            <w:pPr>
              <w:jc w:val="both"/>
              <w:rPr>
                <w:color w:val="000000"/>
              </w:rPr>
            </w:pPr>
            <w:r w:rsidRPr="006410E4">
              <w:rPr>
                <w:color w:val="000000"/>
              </w:rPr>
              <w:t>Tỷ đồng</w:t>
            </w:r>
          </w:p>
        </w:tc>
        <w:tc>
          <w:tcPr>
            <w:tcW w:w="1601" w:type="dxa"/>
            <w:shd w:val="clear" w:color="auto" w:fill="auto"/>
            <w:vAlign w:val="center"/>
          </w:tcPr>
          <w:p w:rsidR="00C30179" w:rsidRPr="006410E4" w:rsidRDefault="00C30179" w:rsidP="00EF148A">
            <w:pPr>
              <w:jc w:val="right"/>
              <w:rPr>
                <w:color w:val="000000"/>
              </w:rPr>
            </w:pPr>
            <w:r w:rsidRPr="006410E4">
              <w:rPr>
                <w:color w:val="000000"/>
              </w:rPr>
              <w:t>9,3</w:t>
            </w:r>
          </w:p>
        </w:tc>
        <w:tc>
          <w:tcPr>
            <w:tcW w:w="1600" w:type="dxa"/>
            <w:shd w:val="clear" w:color="auto" w:fill="auto"/>
            <w:vAlign w:val="center"/>
          </w:tcPr>
          <w:p w:rsidR="00C30179" w:rsidRPr="006410E4" w:rsidRDefault="00C30179" w:rsidP="00EF148A">
            <w:pPr>
              <w:jc w:val="right"/>
              <w:rPr>
                <w:color w:val="000000"/>
              </w:rPr>
            </w:pPr>
            <w:r w:rsidRPr="006410E4">
              <w:rPr>
                <w:color w:val="000000"/>
              </w:rPr>
              <w:t>8,6</w:t>
            </w:r>
          </w:p>
        </w:tc>
        <w:tc>
          <w:tcPr>
            <w:tcW w:w="1306" w:type="dxa"/>
            <w:shd w:val="clear" w:color="auto" w:fill="auto"/>
            <w:vAlign w:val="center"/>
          </w:tcPr>
          <w:p w:rsidR="00C30179" w:rsidRPr="006410E4" w:rsidRDefault="00C30179" w:rsidP="00EF148A">
            <w:pPr>
              <w:jc w:val="right"/>
              <w:rPr>
                <w:color w:val="000000"/>
              </w:rPr>
            </w:pPr>
            <w:r w:rsidRPr="006410E4">
              <w:rPr>
                <w:color w:val="000000"/>
              </w:rPr>
              <w:t>92,5 %</w:t>
            </w:r>
          </w:p>
        </w:tc>
      </w:tr>
    </w:tbl>
    <w:p w:rsidR="00C30179" w:rsidRPr="006410E4" w:rsidRDefault="00C30179" w:rsidP="00C30179">
      <w:pPr>
        <w:pStyle w:val="BodyTextIndent"/>
        <w:tabs>
          <w:tab w:val="left" w:pos="426"/>
          <w:tab w:val="left" w:pos="851"/>
        </w:tabs>
        <w:spacing w:after="0"/>
        <w:ind w:left="0"/>
        <w:jc w:val="both"/>
        <w:rPr>
          <w:color w:val="000000"/>
        </w:rPr>
      </w:pPr>
    </w:p>
    <w:p w:rsidR="00C30179" w:rsidRPr="006410E4" w:rsidRDefault="00C30179" w:rsidP="009571B5">
      <w:pPr>
        <w:pStyle w:val="BodyTextIndent"/>
        <w:numPr>
          <w:ilvl w:val="2"/>
          <w:numId w:val="26"/>
        </w:numPr>
        <w:spacing w:after="0"/>
        <w:ind w:left="426" w:hanging="284"/>
        <w:jc w:val="both"/>
        <w:rPr>
          <w:color w:val="000000"/>
        </w:rPr>
      </w:pPr>
      <w:r w:rsidRPr="006410E4">
        <w:rPr>
          <w:color w:val="000000"/>
        </w:rPr>
        <w:t>Doanh thu đạt 932,7 tỷ đồng, đạt 95,2% kế hoạch. Nguyên nhân chủ yếu:</w:t>
      </w:r>
    </w:p>
    <w:p w:rsidR="00C30179" w:rsidRPr="006410E4" w:rsidRDefault="00C30179" w:rsidP="00C30179">
      <w:pPr>
        <w:pStyle w:val="BodyTextIndent"/>
        <w:spacing w:after="0"/>
        <w:jc w:val="both"/>
        <w:rPr>
          <w:color w:val="000000"/>
        </w:rPr>
      </w:pPr>
      <w:r w:rsidRPr="006410E4">
        <w:rPr>
          <w:color w:val="000000"/>
        </w:rPr>
        <w:t>- Tiến độ đầu tư 1 số dự án cho khách hàng đã hoàn thiện, đưa vào sản xuất tạo doanh thu sản xuất tăng trong năm;</w:t>
      </w:r>
    </w:p>
    <w:p w:rsidR="00C30179" w:rsidRPr="006410E4" w:rsidRDefault="00C30179" w:rsidP="00C30179">
      <w:pPr>
        <w:pStyle w:val="BodyTextIndent"/>
        <w:spacing w:after="0"/>
        <w:jc w:val="both"/>
        <w:rPr>
          <w:color w:val="000000"/>
        </w:rPr>
      </w:pPr>
      <w:r w:rsidRPr="006410E4">
        <w:rPr>
          <w:color w:val="000000"/>
        </w:rPr>
        <w:t>- Inochi đã hoàn thiện ngũ nhân sự kinh doanh, vận hành, hệ thống siêu thị, nhà phân phối nên doanh thu từng bước tăng trưởng vượt bậc theo giá trị tài sản đã đầu tư.</w:t>
      </w:r>
    </w:p>
    <w:p w:rsidR="00C30179" w:rsidRPr="006410E4" w:rsidRDefault="00C30179" w:rsidP="009571B5">
      <w:pPr>
        <w:pStyle w:val="BodyTextIndent"/>
        <w:numPr>
          <w:ilvl w:val="2"/>
          <w:numId w:val="26"/>
        </w:numPr>
        <w:spacing w:after="0"/>
        <w:ind w:left="426" w:hanging="284"/>
        <w:jc w:val="both"/>
        <w:rPr>
          <w:color w:val="000000"/>
        </w:rPr>
      </w:pPr>
      <w:r w:rsidRPr="006410E4">
        <w:rPr>
          <w:color w:val="000000"/>
        </w:rPr>
        <w:t>Lợi nhuận sau thuế thấp so với kế hoạch. Nguyên nhân chủ yếu:</w:t>
      </w:r>
    </w:p>
    <w:p w:rsidR="00C30179" w:rsidRPr="006410E4" w:rsidRDefault="00C30179" w:rsidP="00C30179">
      <w:pPr>
        <w:pStyle w:val="BodyTextIndent"/>
        <w:spacing w:after="0"/>
        <w:ind w:left="426"/>
        <w:jc w:val="both"/>
        <w:rPr>
          <w:color w:val="000000"/>
        </w:rPr>
      </w:pPr>
      <w:r w:rsidRPr="006410E4">
        <w:rPr>
          <w:color w:val="000000"/>
        </w:rPr>
        <w:t>+ Ảnh hưởng của Đại dịch Covid 19 làm ảnh hưởng chung đến nền kinh tế, lưu thông hàng hóa;</w:t>
      </w:r>
    </w:p>
    <w:p w:rsidR="00C30179" w:rsidRPr="006410E4" w:rsidRDefault="00C30179" w:rsidP="00C34970">
      <w:pPr>
        <w:pStyle w:val="ListParagraph"/>
        <w:tabs>
          <w:tab w:val="left" w:pos="7650"/>
        </w:tabs>
        <w:autoSpaceDE w:val="0"/>
        <w:autoSpaceDN w:val="0"/>
        <w:adjustRightInd w:val="0"/>
        <w:spacing w:after="0" w:line="240" w:lineRule="auto"/>
        <w:ind w:left="0" w:firstLine="426"/>
        <w:jc w:val="both"/>
        <w:rPr>
          <w:rFonts w:ascii="Times New Roman" w:hAnsi="Times New Roman"/>
          <w:color w:val="000000"/>
          <w:sz w:val="24"/>
          <w:szCs w:val="24"/>
        </w:rPr>
      </w:pPr>
      <w:r w:rsidRPr="006410E4">
        <w:rPr>
          <w:rFonts w:ascii="Times New Roman" w:hAnsi="Times New Roman"/>
          <w:color w:val="000000"/>
          <w:sz w:val="24"/>
          <w:szCs w:val="24"/>
        </w:rPr>
        <w:t>+ Đầu tư lớn dẫn đến chi phí khấu hao, chi phí vay vốn cao;</w:t>
      </w:r>
    </w:p>
    <w:p w:rsidR="00C30179" w:rsidRPr="006410E4" w:rsidRDefault="00C30179" w:rsidP="00C30179">
      <w:pPr>
        <w:pStyle w:val="ListParagraph"/>
        <w:autoSpaceDE w:val="0"/>
        <w:autoSpaceDN w:val="0"/>
        <w:adjustRightInd w:val="0"/>
        <w:spacing w:after="8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rPr>
        <w:t>+ Chi phí bán hàng tăng cao do công ty đãnguồn lực phát triển ngành hàng gia dụng mới nhưng chưa tăng kịp doanh thu như kỳ vọng, phát triển mạnh trong năm 2020.</w:t>
      </w:r>
    </w:p>
    <w:p w:rsidR="00C30179" w:rsidRPr="006410E4" w:rsidRDefault="00C30179" w:rsidP="009571B5">
      <w:pPr>
        <w:pStyle w:val="Heading5"/>
        <w:keepNext/>
        <w:numPr>
          <w:ilvl w:val="0"/>
          <w:numId w:val="23"/>
        </w:numPr>
        <w:tabs>
          <w:tab w:val="left" w:pos="426"/>
        </w:tabs>
        <w:spacing w:before="0" w:after="0"/>
        <w:ind w:left="0" w:firstLine="0"/>
        <w:jc w:val="both"/>
        <w:rPr>
          <w:rFonts w:ascii="Times New Roman" w:hAnsi="Times New Roman"/>
          <w:i w:val="0"/>
          <w:color w:val="000000"/>
          <w:sz w:val="24"/>
          <w:szCs w:val="24"/>
        </w:rPr>
      </w:pPr>
      <w:r w:rsidRPr="006410E4">
        <w:rPr>
          <w:rFonts w:ascii="Times New Roman" w:hAnsi="Times New Roman"/>
          <w:i w:val="0"/>
          <w:color w:val="000000"/>
          <w:sz w:val="24"/>
          <w:szCs w:val="24"/>
        </w:rPr>
        <w:t xml:space="preserve">PHƯƠNG HƯỚNG HOẠT ĐỘNG CỦA HĐQT NĂM </w:t>
      </w:r>
      <w:r w:rsidRPr="006410E4">
        <w:rPr>
          <w:rFonts w:ascii="Times New Roman" w:hAnsi="Times New Roman"/>
          <w:i w:val="0"/>
          <w:color w:val="000000"/>
          <w:sz w:val="24"/>
          <w:szCs w:val="24"/>
          <w:lang w:val="vi-VN"/>
        </w:rPr>
        <w:t>20</w:t>
      </w:r>
      <w:r w:rsidRPr="006410E4">
        <w:rPr>
          <w:rFonts w:ascii="Times New Roman" w:hAnsi="Times New Roman"/>
          <w:i w:val="0"/>
          <w:color w:val="000000"/>
          <w:sz w:val="24"/>
          <w:szCs w:val="24"/>
        </w:rPr>
        <w:t>21</w:t>
      </w:r>
    </w:p>
    <w:p w:rsidR="00C30179" w:rsidRPr="006410E4" w:rsidRDefault="00C30179" w:rsidP="009571B5">
      <w:pPr>
        <w:pStyle w:val="BodyTextIndent"/>
        <w:numPr>
          <w:ilvl w:val="0"/>
          <w:numId w:val="24"/>
        </w:numPr>
        <w:tabs>
          <w:tab w:val="left" w:pos="284"/>
        </w:tabs>
        <w:spacing w:after="0"/>
        <w:ind w:left="0" w:firstLine="0"/>
        <w:jc w:val="both"/>
        <w:rPr>
          <w:b/>
          <w:color w:val="000000"/>
        </w:rPr>
      </w:pPr>
      <w:r w:rsidRPr="006410E4">
        <w:rPr>
          <w:b/>
          <w:color w:val="000000"/>
        </w:rPr>
        <w:t>Các chỉ tiêu cơ bản:</w:t>
      </w:r>
    </w:p>
    <w:p w:rsidR="00C30179" w:rsidRPr="006410E4" w:rsidRDefault="00C30179" w:rsidP="009571B5">
      <w:pPr>
        <w:pStyle w:val="BodyTextIndent"/>
        <w:numPr>
          <w:ilvl w:val="0"/>
          <w:numId w:val="22"/>
        </w:numPr>
        <w:tabs>
          <w:tab w:val="left" w:pos="284"/>
        </w:tabs>
        <w:spacing w:after="0"/>
        <w:ind w:left="0" w:firstLine="0"/>
        <w:jc w:val="both"/>
        <w:rPr>
          <w:color w:val="000000"/>
        </w:rPr>
      </w:pPr>
      <w:r w:rsidRPr="006410E4">
        <w:rPr>
          <w:color w:val="000000"/>
        </w:rPr>
        <w:t xml:space="preserve">Tổng doanh thu thuần </w:t>
      </w:r>
      <w:r w:rsidRPr="006410E4">
        <w:rPr>
          <w:b/>
          <w:bCs/>
          <w:color w:val="000000"/>
        </w:rPr>
        <w:t>1.150 tỷ đồng</w:t>
      </w:r>
      <w:r w:rsidRPr="006410E4">
        <w:rPr>
          <w:color w:val="000000"/>
        </w:rPr>
        <w:t xml:space="preserve">. </w:t>
      </w:r>
    </w:p>
    <w:p w:rsidR="00C30179" w:rsidRPr="006410E4" w:rsidRDefault="00C30179" w:rsidP="009571B5">
      <w:pPr>
        <w:pStyle w:val="BodyTextIndent"/>
        <w:numPr>
          <w:ilvl w:val="0"/>
          <w:numId w:val="22"/>
        </w:numPr>
        <w:tabs>
          <w:tab w:val="left" w:pos="284"/>
        </w:tabs>
        <w:spacing w:after="0"/>
        <w:ind w:left="0" w:firstLine="0"/>
        <w:jc w:val="both"/>
        <w:rPr>
          <w:color w:val="000000"/>
        </w:rPr>
      </w:pPr>
      <w:r w:rsidRPr="006410E4">
        <w:rPr>
          <w:color w:val="000000"/>
        </w:rPr>
        <w:t xml:space="preserve">Lợi nhuận trước thuế: </w:t>
      </w:r>
      <w:r w:rsidRPr="006410E4">
        <w:rPr>
          <w:b/>
          <w:color w:val="000000"/>
        </w:rPr>
        <w:t>21 tỷ đồng</w:t>
      </w:r>
    </w:p>
    <w:p w:rsidR="00C30179" w:rsidRPr="006410E4" w:rsidRDefault="00C30179" w:rsidP="009571B5">
      <w:pPr>
        <w:pStyle w:val="BodyTextIndent"/>
        <w:numPr>
          <w:ilvl w:val="0"/>
          <w:numId w:val="22"/>
        </w:numPr>
        <w:tabs>
          <w:tab w:val="left" w:pos="284"/>
        </w:tabs>
        <w:spacing w:after="0"/>
        <w:ind w:left="0" w:firstLine="0"/>
        <w:jc w:val="both"/>
        <w:rPr>
          <w:color w:val="000000"/>
        </w:rPr>
      </w:pPr>
      <w:r w:rsidRPr="006410E4">
        <w:rPr>
          <w:color w:val="000000"/>
        </w:rPr>
        <w:t xml:space="preserve">Mức chi cổ tức: </w:t>
      </w:r>
      <w:r w:rsidRPr="006410E4">
        <w:rPr>
          <w:b/>
          <w:color w:val="000000"/>
        </w:rPr>
        <w:t>0%</w:t>
      </w:r>
    </w:p>
    <w:p w:rsidR="00C30179" w:rsidRPr="006410E4" w:rsidRDefault="00C30179" w:rsidP="009571B5">
      <w:pPr>
        <w:pStyle w:val="BodyTextIndent"/>
        <w:numPr>
          <w:ilvl w:val="0"/>
          <w:numId w:val="24"/>
        </w:numPr>
        <w:tabs>
          <w:tab w:val="left" w:pos="284"/>
        </w:tabs>
        <w:spacing w:after="0"/>
        <w:ind w:left="0" w:firstLine="0"/>
        <w:jc w:val="both"/>
        <w:rPr>
          <w:color w:val="000000"/>
        </w:rPr>
      </w:pPr>
      <w:r w:rsidRPr="006410E4">
        <w:rPr>
          <w:b/>
          <w:color w:val="000000"/>
        </w:rPr>
        <w:t>Giải pháp thực hiện</w:t>
      </w:r>
      <w:r w:rsidRPr="006410E4">
        <w:rPr>
          <w:color w:val="000000"/>
        </w:rPr>
        <w:t xml:space="preserve">: </w:t>
      </w:r>
    </w:p>
    <w:p w:rsidR="00C30179" w:rsidRPr="006410E4" w:rsidRDefault="00C30179" w:rsidP="009571B5">
      <w:pPr>
        <w:pStyle w:val="BodyTextIndent"/>
        <w:numPr>
          <w:ilvl w:val="0"/>
          <w:numId w:val="22"/>
        </w:numPr>
        <w:spacing w:after="0"/>
        <w:ind w:left="284" w:hanging="284"/>
        <w:jc w:val="both"/>
        <w:rPr>
          <w:color w:val="000000"/>
        </w:rPr>
      </w:pPr>
      <w:r w:rsidRPr="006410E4">
        <w:rPr>
          <w:color w:val="000000"/>
        </w:rPr>
        <w:t>Tiếp tục tập trung xây dựng &amp; phát triển mảng kinh doanh gia dụng Inochi.</w:t>
      </w:r>
    </w:p>
    <w:p w:rsidR="00C30179" w:rsidRPr="006410E4" w:rsidRDefault="00C30179" w:rsidP="009571B5">
      <w:pPr>
        <w:pStyle w:val="BodyTextIndent"/>
        <w:numPr>
          <w:ilvl w:val="0"/>
          <w:numId w:val="22"/>
        </w:numPr>
        <w:spacing w:after="0"/>
        <w:ind w:left="284" w:hanging="284"/>
        <w:jc w:val="both"/>
        <w:rPr>
          <w:color w:val="000000"/>
        </w:rPr>
      </w:pPr>
      <w:r w:rsidRPr="006410E4">
        <w:rPr>
          <w:color w:val="000000"/>
        </w:rPr>
        <w:t>Tập trung khai thác tốt thị trường nhựa công nghiệp hiện hữu, khai thác tối ưu tài sản đã đầu tư; xúc tiến phát triển sản phẩm dự án mới của khách hàng mới, gia tăng thị trường xuất khẩu.</w:t>
      </w:r>
    </w:p>
    <w:p w:rsidR="00C30179" w:rsidRPr="006410E4" w:rsidRDefault="00C30179" w:rsidP="009571B5">
      <w:pPr>
        <w:pStyle w:val="BodyTextIndent"/>
        <w:numPr>
          <w:ilvl w:val="0"/>
          <w:numId w:val="22"/>
        </w:numPr>
        <w:spacing w:after="0"/>
        <w:ind w:left="284" w:hanging="284"/>
        <w:jc w:val="both"/>
        <w:rPr>
          <w:color w:val="000000"/>
        </w:rPr>
      </w:pPr>
      <w:r w:rsidRPr="006410E4">
        <w:rPr>
          <w:color w:val="000000"/>
        </w:rPr>
        <w:t>Đầu tư phát triển nhân sự: Kinh doanh, kỹ sư, marketing trình độ cao để đáp ứng yêu cầu phát triển cho năm sau và mục tiêu cho 5 năm tới.</w:t>
      </w:r>
    </w:p>
    <w:p w:rsidR="00C30179" w:rsidRPr="00755489" w:rsidRDefault="00C30179" w:rsidP="009571B5">
      <w:pPr>
        <w:pStyle w:val="BodyTextIndent"/>
        <w:numPr>
          <w:ilvl w:val="0"/>
          <w:numId w:val="22"/>
        </w:numPr>
        <w:spacing w:after="0"/>
        <w:ind w:left="284" w:hanging="284"/>
        <w:jc w:val="both"/>
        <w:rPr>
          <w:color w:val="000000"/>
        </w:rPr>
      </w:pPr>
      <w:r w:rsidRPr="006410E4">
        <w:rPr>
          <w:color w:val="000000"/>
        </w:rPr>
        <w:t>Ưu tiên các giải pháp tiết kiệm, nâng cao hiệu quả, cắt giảm chi phí, Kaizen, ưu tiên đầu tư cho tự động hóa.</w:t>
      </w:r>
    </w:p>
    <w:p w:rsidR="00C30179" w:rsidRPr="006410E4" w:rsidRDefault="00C30179" w:rsidP="00C30179">
      <w:pPr>
        <w:pStyle w:val="BodyTextIndent"/>
        <w:spacing w:after="0"/>
        <w:ind w:left="284"/>
        <w:jc w:val="both"/>
        <w:rPr>
          <w:color w:val="000000"/>
        </w:rPr>
      </w:pPr>
    </w:p>
    <w:tbl>
      <w:tblPr>
        <w:tblW w:w="10081" w:type="dxa"/>
        <w:tblInd w:w="108" w:type="dxa"/>
        <w:tblLook w:val="0000" w:firstRow="0" w:lastRow="0" w:firstColumn="0" w:lastColumn="0" w:noHBand="0" w:noVBand="0"/>
      </w:tblPr>
      <w:tblGrid>
        <w:gridCol w:w="4249"/>
        <w:gridCol w:w="5832"/>
      </w:tblGrid>
      <w:tr w:rsidR="00C30179" w:rsidRPr="006410E4" w:rsidTr="00EF148A">
        <w:trPr>
          <w:trHeight w:val="2313"/>
        </w:trPr>
        <w:tc>
          <w:tcPr>
            <w:tcW w:w="4249" w:type="dxa"/>
          </w:tcPr>
          <w:p w:rsidR="00C30179" w:rsidRPr="006410E4" w:rsidRDefault="00C30179" w:rsidP="00EF148A">
            <w:pPr>
              <w:rPr>
                <w:b/>
                <w:color w:val="000000"/>
                <w:u w:val="single"/>
              </w:rPr>
            </w:pPr>
            <w:r w:rsidRPr="006410E4">
              <w:rPr>
                <w:b/>
                <w:color w:val="000000"/>
                <w:u w:val="single"/>
              </w:rPr>
              <w:t>N</w:t>
            </w:r>
            <w:r w:rsidRPr="006410E4">
              <w:rPr>
                <w:b/>
                <w:color w:val="000000"/>
                <w:u w:val="single"/>
                <w:lang w:val="vi-VN"/>
              </w:rPr>
              <w:t>ơi nhận:</w:t>
            </w:r>
          </w:p>
          <w:p w:rsidR="00C30179" w:rsidRPr="006410E4" w:rsidRDefault="00C30179" w:rsidP="00EF148A">
            <w:pPr>
              <w:rPr>
                <w:color w:val="000000"/>
              </w:rPr>
            </w:pPr>
            <w:r w:rsidRPr="006410E4">
              <w:rPr>
                <w:color w:val="000000"/>
                <w:lang w:val="vi-VN"/>
              </w:rPr>
              <w:t>-    </w:t>
            </w:r>
            <w:r w:rsidRPr="006410E4">
              <w:rPr>
                <w:i/>
                <w:iCs/>
                <w:color w:val="000000"/>
                <w:lang w:val="vi-VN"/>
              </w:rPr>
              <w:t>Như trên</w:t>
            </w:r>
            <w:r w:rsidRPr="006410E4">
              <w:rPr>
                <w:i/>
                <w:iCs/>
                <w:color w:val="000000"/>
              </w:rPr>
              <w:t>;</w:t>
            </w:r>
          </w:p>
          <w:p w:rsidR="00C30179" w:rsidRPr="006410E4" w:rsidRDefault="00C30179" w:rsidP="00EF148A">
            <w:pPr>
              <w:rPr>
                <w:color w:val="000000"/>
              </w:rPr>
            </w:pPr>
            <w:r w:rsidRPr="006410E4">
              <w:rPr>
                <w:color w:val="000000"/>
                <w:lang w:val="vi-VN"/>
              </w:rPr>
              <w:t>-    </w:t>
            </w:r>
            <w:r w:rsidRPr="006410E4">
              <w:rPr>
                <w:i/>
                <w:iCs/>
                <w:color w:val="000000"/>
                <w:lang w:val="vi-VN"/>
              </w:rPr>
              <w:t>HĐQT</w:t>
            </w:r>
            <w:r w:rsidRPr="006410E4">
              <w:rPr>
                <w:i/>
                <w:iCs/>
                <w:color w:val="000000"/>
              </w:rPr>
              <w:t>,BKS</w:t>
            </w:r>
            <w:r w:rsidR="007A6B01" w:rsidRPr="006410E4">
              <w:rPr>
                <w:i/>
                <w:iCs/>
                <w:color w:val="000000"/>
              </w:rPr>
              <w:t>NB</w:t>
            </w:r>
            <w:r w:rsidRPr="006410E4">
              <w:rPr>
                <w:i/>
                <w:iCs/>
                <w:color w:val="000000"/>
              </w:rPr>
              <w:t>;</w:t>
            </w:r>
          </w:p>
          <w:p w:rsidR="00C30179" w:rsidRPr="006410E4" w:rsidRDefault="00C30179" w:rsidP="00EF148A">
            <w:pPr>
              <w:rPr>
                <w:i/>
                <w:iCs/>
                <w:color w:val="000000"/>
              </w:rPr>
            </w:pPr>
            <w:r w:rsidRPr="006410E4">
              <w:rPr>
                <w:color w:val="000000"/>
                <w:lang w:val="vi-VN"/>
              </w:rPr>
              <w:t>-    </w:t>
            </w:r>
            <w:r w:rsidRPr="006410E4">
              <w:rPr>
                <w:i/>
                <w:iCs/>
                <w:color w:val="000000"/>
                <w:lang w:val="vi-VN"/>
              </w:rPr>
              <w:t>Lưu VT</w:t>
            </w:r>
            <w:r w:rsidRPr="006410E4">
              <w:rPr>
                <w:i/>
                <w:iCs/>
                <w:color w:val="000000"/>
              </w:rPr>
              <w:t>,</w:t>
            </w:r>
          </w:p>
          <w:p w:rsidR="00C30179" w:rsidRPr="006410E4" w:rsidRDefault="00C30179" w:rsidP="00EF148A">
            <w:pPr>
              <w:jc w:val="center"/>
              <w:rPr>
                <w:color w:val="000000"/>
              </w:rPr>
            </w:pPr>
          </w:p>
        </w:tc>
        <w:tc>
          <w:tcPr>
            <w:tcW w:w="5832" w:type="dxa"/>
            <w:shd w:val="clear" w:color="auto" w:fill="auto"/>
          </w:tcPr>
          <w:p w:rsidR="00C30179" w:rsidRPr="006410E4" w:rsidRDefault="00C30179" w:rsidP="00EF148A">
            <w:pPr>
              <w:spacing w:line="340" w:lineRule="exact"/>
              <w:ind w:left="413" w:hanging="425"/>
              <w:jc w:val="center"/>
              <w:rPr>
                <w:b/>
                <w:color w:val="000000"/>
                <w:lang w:val="fr-FR"/>
              </w:rPr>
            </w:pPr>
            <w:r w:rsidRPr="006410E4">
              <w:rPr>
                <w:b/>
                <w:color w:val="000000"/>
                <w:lang w:val="fr-FR"/>
              </w:rPr>
              <w:t>TM. HỘI ĐỒNG QUẢN TRỊ</w:t>
            </w:r>
          </w:p>
          <w:p w:rsidR="00C30179" w:rsidRPr="006410E4" w:rsidRDefault="00C30179" w:rsidP="00EF148A">
            <w:pPr>
              <w:spacing w:line="340" w:lineRule="exact"/>
              <w:ind w:left="413" w:hanging="425"/>
              <w:jc w:val="center"/>
              <w:rPr>
                <w:b/>
                <w:color w:val="000000"/>
                <w:lang w:val="fr-FR"/>
              </w:rPr>
            </w:pPr>
            <w:r w:rsidRPr="006410E4">
              <w:rPr>
                <w:b/>
                <w:color w:val="000000"/>
                <w:lang w:val="fr-FR"/>
              </w:rPr>
              <w:t>CHỦ TỊCH</w:t>
            </w:r>
          </w:p>
          <w:p w:rsidR="00C30179" w:rsidRPr="006410E4" w:rsidRDefault="00C30179" w:rsidP="00EF148A">
            <w:pPr>
              <w:spacing w:line="340" w:lineRule="exact"/>
              <w:ind w:left="413" w:hanging="425"/>
              <w:jc w:val="center"/>
              <w:rPr>
                <w:b/>
                <w:color w:val="000000"/>
                <w:lang w:val="fr-FR"/>
              </w:rPr>
            </w:pPr>
          </w:p>
          <w:p w:rsidR="00C30179" w:rsidRPr="006410E4" w:rsidRDefault="00C30179" w:rsidP="00EF148A">
            <w:pPr>
              <w:spacing w:line="340" w:lineRule="exact"/>
              <w:rPr>
                <w:b/>
                <w:color w:val="000000"/>
                <w:lang w:val="fr-FR"/>
              </w:rPr>
            </w:pPr>
          </w:p>
          <w:p w:rsidR="00C30179" w:rsidRPr="006410E4" w:rsidRDefault="00C30179" w:rsidP="00EF148A">
            <w:pPr>
              <w:spacing w:line="340" w:lineRule="exact"/>
              <w:rPr>
                <w:b/>
                <w:color w:val="000000"/>
                <w:lang w:val="fr-FR"/>
              </w:rPr>
            </w:pPr>
          </w:p>
          <w:p w:rsidR="00C30179" w:rsidRPr="006410E4" w:rsidRDefault="00C30179" w:rsidP="00EF148A">
            <w:pPr>
              <w:spacing w:line="340" w:lineRule="exact"/>
              <w:rPr>
                <w:b/>
                <w:color w:val="000000"/>
                <w:lang w:val="fr-FR"/>
              </w:rPr>
            </w:pPr>
          </w:p>
          <w:p w:rsidR="00C30179" w:rsidRPr="006410E4" w:rsidRDefault="00C30179" w:rsidP="00EF148A">
            <w:pPr>
              <w:spacing w:line="340" w:lineRule="exact"/>
              <w:ind w:left="413" w:hanging="425"/>
              <w:jc w:val="center"/>
              <w:rPr>
                <w:b/>
                <w:color w:val="000000"/>
                <w:lang w:val="fr-FR"/>
              </w:rPr>
            </w:pPr>
            <w:r w:rsidRPr="006410E4">
              <w:rPr>
                <w:b/>
                <w:color w:val="000000"/>
                <w:lang w:val="fr-FR"/>
              </w:rPr>
              <w:t>Nguyễn Văn Hiếu</w:t>
            </w:r>
          </w:p>
        </w:tc>
      </w:tr>
    </w:tbl>
    <w:p w:rsidR="00D15B7C" w:rsidRPr="006410E4" w:rsidRDefault="00D15B7C" w:rsidP="004D59C3">
      <w:pPr>
        <w:jc w:val="both"/>
        <w:rPr>
          <w:color w:val="000000"/>
        </w:rPr>
      </w:pPr>
    </w:p>
    <w:p w:rsidR="00D15B7C" w:rsidRDefault="00D15B7C" w:rsidP="00D15B7C">
      <w:pPr>
        <w:jc w:val="center"/>
        <w:rPr>
          <w:color w:val="000000"/>
        </w:rPr>
      </w:pPr>
    </w:p>
    <w:p w:rsidR="009E7DF1" w:rsidRDefault="009E7DF1" w:rsidP="00D15B7C">
      <w:pPr>
        <w:jc w:val="center"/>
        <w:rPr>
          <w:color w:val="000000"/>
        </w:rPr>
      </w:pPr>
    </w:p>
    <w:p w:rsidR="009E7DF1" w:rsidRDefault="009E7DF1" w:rsidP="00D15B7C">
      <w:pPr>
        <w:jc w:val="center"/>
        <w:rPr>
          <w:color w:val="000000"/>
        </w:rPr>
      </w:pPr>
    </w:p>
    <w:p w:rsidR="009E7DF1" w:rsidRPr="006410E4" w:rsidRDefault="009E7DF1" w:rsidP="00D15B7C">
      <w:pPr>
        <w:jc w:val="center"/>
        <w:rPr>
          <w:color w:val="000000"/>
        </w:rPr>
      </w:pPr>
    </w:p>
    <w:p w:rsidR="009E7DF1" w:rsidRPr="006B6589" w:rsidRDefault="009E7DF1" w:rsidP="009E7DF1">
      <w:pPr>
        <w:widowControl w:val="0"/>
        <w:tabs>
          <w:tab w:val="left" w:pos="220"/>
          <w:tab w:val="left" w:pos="720"/>
        </w:tabs>
        <w:autoSpaceDE w:val="0"/>
        <w:autoSpaceDN w:val="0"/>
        <w:adjustRightInd w:val="0"/>
        <w:spacing w:before="40"/>
        <w:jc w:val="both"/>
        <w:rPr>
          <w:sz w:val="26"/>
        </w:rPr>
      </w:pPr>
      <w:r w:rsidRPr="006B6589">
        <w:rPr>
          <w:sz w:val="26"/>
        </w:rPr>
        <w:lastRenderedPageBreak/>
        <w:t xml:space="preserve">Số: </w:t>
      </w:r>
      <w:r w:rsidRPr="006B6589">
        <w:rPr>
          <w:sz w:val="26"/>
          <w:lang w:val="vi-VN"/>
        </w:rPr>
        <w:t>02</w:t>
      </w:r>
      <w:r w:rsidRPr="006B6589">
        <w:rPr>
          <w:sz w:val="26"/>
        </w:rPr>
        <w:t>/BC-BKTNB</w:t>
      </w:r>
      <w:r w:rsidRPr="006B6589">
        <w:rPr>
          <w:sz w:val="26"/>
        </w:rPr>
        <w:tab/>
      </w:r>
      <w:r w:rsidRPr="006B6589">
        <w:rPr>
          <w:sz w:val="26"/>
        </w:rPr>
        <w:tab/>
      </w:r>
      <w:r w:rsidRPr="006B6589">
        <w:rPr>
          <w:sz w:val="26"/>
        </w:rPr>
        <w:tab/>
      </w:r>
      <w:r w:rsidRPr="006B6589">
        <w:rPr>
          <w:sz w:val="26"/>
        </w:rPr>
        <w:tab/>
      </w:r>
      <w:r w:rsidRPr="006B6589">
        <w:rPr>
          <w:sz w:val="26"/>
        </w:rPr>
        <w:tab/>
      </w:r>
      <w:r w:rsidRPr="006B6589">
        <w:rPr>
          <w:i/>
          <w:sz w:val="26"/>
        </w:rPr>
        <w:t>TP.HCM, ngày</w:t>
      </w:r>
      <w:r w:rsidR="00E663F5" w:rsidRPr="006B6589">
        <w:rPr>
          <w:i/>
          <w:sz w:val="26"/>
          <w:lang w:val="vi-VN"/>
        </w:rPr>
        <w:t xml:space="preserve"> 09</w:t>
      </w:r>
      <w:r w:rsidRPr="006B6589">
        <w:rPr>
          <w:i/>
          <w:sz w:val="26"/>
        </w:rPr>
        <w:t xml:space="preserve"> tháng 03 năm 2021</w:t>
      </w:r>
    </w:p>
    <w:p w:rsidR="009E7DF1" w:rsidRPr="006410E4" w:rsidRDefault="009E7DF1" w:rsidP="009E7DF1">
      <w:pPr>
        <w:widowControl w:val="0"/>
        <w:tabs>
          <w:tab w:val="left" w:pos="220"/>
          <w:tab w:val="left" w:pos="720"/>
        </w:tabs>
        <w:autoSpaceDE w:val="0"/>
        <w:autoSpaceDN w:val="0"/>
        <w:adjustRightInd w:val="0"/>
        <w:spacing w:before="40"/>
        <w:ind w:left="720"/>
        <w:jc w:val="both"/>
        <w:rPr>
          <w:b/>
          <w:color w:val="000000"/>
          <w:lang w:val="vi-VN"/>
        </w:rPr>
      </w:pPr>
    </w:p>
    <w:p w:rsidR="009E7DF1" w:rsidRPr="006410E4" w:rsidRDefault="009E7DF1" w:rsidP="009E7DF1">
      <w:pPr>
        <w:spacing w:before="240"/>
        <w:jc w:val="center"/>
        <w:rPr>
          <w:b/>
        </w:rPr>
      </w:pPr>
      <w:r w:rsidRPr="006410E4">
        <w:rPr>
          <w:b/>
        </w:rPr>
        <w:t xml:space="preserve">BÁO CÁO CỦA BAN KIỂM </w:t>
      </w:r>
      <w:r>
        <w:rPr>
          <w:b/>
        </w:rPr>
        <w:t>TOÁN</w:t>
      </w:r>
      <w:r w:rsidRPr="006410E4">
        <w:rPr>
          <w:b/>
        </w:rPr>
        <w:t xml:space="preserve"> NỘI BỘ</w:t>
      </w:r>
    </w:p>
    <w:p w:rsidR="009E7DF1" w:rsidRPr="006410E4" w:rsidRDefault="009E7DF1" w:rsidP="009E7DF1">
      <w:pPr>
        <w:jc w:val="center"/>
        <w:rPr>
          <w:b/>
        </w:rPr>
      </w:pPr>
      <w:r w:rsidRPr="006410E4">
        <w:rPr>
          <w:b/>
        </w:rPr>
        <w:t>TRÌNH ĐẠI HỘI ĐỒNG CỔ ĐÔNG THƯỜNG NIÊN NĂM 2021</w:t>
      </w:r>
    </w:p>
    <w:p w:rsidR="009E7DF1" w:rsidRPr="006410E4" w:rsidRDefault="009E7DF1" w:rsidP="009E7DF1">
      <w:pPr>
        <w:spacing w:before="360"/>
        <w:jc w:val="both"/>
        <w:rPr>
          <w:i/>
          <w:color w:val="000000"/>
        </w:rPr>
      </w:pPr>
      <w:r w:rsidRPr="006410E4">
        <w:t xml:space="preserve">    </w:t>
      </w:r>
      <w:r w:rsidRPr="006410E4">
        <w:rPr>
          <w:color w:val="000000"/>
        </w:rPr>
        <w:t xml:space="preserve">- </w:t>
      </w:r>
      <w:r w:rsidRPr="006410E4">
        <w:rPr>
          <w:i/>
          <w:color w:val="000000"/>
        </w:rPr>
        <w:t>Căn cứ Điều lệ Tổ chức &amp; hoạt động của Công ty CP Nhựa Tân Phú;</w:t>
      </w:r>
    </w:p>
    <w:p w:rsidR="009E7DF1" w:rsidRPr="006410E4" w:rsidRDefault="009E7DF1" w:rsidP="009E7DF1">
      <w:pPr>
        <w:jc w:val="both"/>
        <w:rPr>
          <w:i/>
          <w:color w:val="000000"/>
        </w:rPr>
      </w:pPr>
      <w:r w:rsidRPr="006410E4">
        <w:rPr>
          <w:i/>
          <w:color w:val="000000"/>
        </w:rPr>
        <w:t xml:space="preserve">    - Căn cứ chức năng nhiệm vụ, quyền hạn của Ban Kiểm toán nội bộ và Quy chế quản trị nội bộ của Công ty;</w:t>
      </w:r>
    </w:p>
    <w:p w:rsidR="009E7DF1" w:rsidRPr="006410E4" w:rsidRDefault="009E7DF1" w:rsidP="009E7DF1">
      <w:pPr>
        <w:jc w:val="both"/>
        <w:rPr>
          <w:i/>
          <w:color w:val="000000"/>
        </w:rPr>
      </w:pPr>
      <w:r w:rsidRPr="006410E4">
        <w:rPr>
          <w:i/>
          <w:color w:val="000000"/>
        </w:rPr>
        <w:t xml:space="preserve">    - Căn cứ Báo cáo tài chính năm 2020 do Công ty lập và căn cứ Báo cáo kiểm toán độc lập của </w:t>
      </w:r>
      <w:r w:rsidRPr="006410E4">
        <w:rPr>
          <w:i/>
          <w:color w:val="000000"/>
          <w:lang w:val="sv-SE"/>
        </w:rPr>
        <w:t xml:space="preserve">Công ty TNHH Grant Thornton (Việt Nam). </w:t>
      </w:r>
      <w:r w:rsidRPr="006410E4">
        <w:rPr>
          <w:i/>
          <w:color w:val="000000"/>
        </w:rPr>
        <w:t xml:space="preserve"> </w:t>
      </w:r>
    </w:p>
    <w:p w:rsidR="009E7DF1" w:rsidRPr="006410E4" w:rsidRDefault="009E7DF1" w:rsidP="009E7DF1">
      <w:pPr>
        <w:spacing w:before="120"/>
        <w:ind w:firstLine="567"/>
        <w:jc w:val="both"/>
        <w:rPr>
          <w:color w:val="000000"/>
        </w:rPr>
      </w:pPr>
      <w:r w:rsidRPr="006410E4">
        <w:rPr>
          <w:color w:val="000000"/>
        </w:rPr>
        <w:t>Qua quá trình nghiên cứu tài liệu được cung cấp, các lần dự họp HĐQT, họp sơ-tổng kết tháng, quý, 6 tháng và năm 2020; các Biên bản và Nghị quyết họp của HĐQT; các báo cáo kế toán, Báo cáo tài chính đã được kiểm toán.</w:t>
      </w:r>
    </w:p>
    <w:p w:rsidR="009E7DF1" w:rsidRPr="006410E4" w:rsidRDefault="009E7DF1" w:rsidP="009E7DF1">
      <w:pPr>
        <w:pStyle w:val="BodyTextIndent"/>
        <w:spacing w:before="120"/>
        <w:ind w:left="0" w:firstLine="567"/>
        <w:jc w:val="both"/>
        <w:rPr>
          <w:color w:val="000000"/>
          <w:lang w:val="pt-BR"/>
        </w:rPr>
      </w:pPr>
      <w:r w:rsidRPr="006410E4">
        <w:rPr>
          <w:color w:val="000000"/>
          <w:lang w:val="pt-BR"/>
        </w:rPr>
        <w:t xml:space="preserve">Ban Kiểm </w:t>
      </w:r>
      <w:r>
        <w:rPr>
          <w:color w:val="000000"/>
          <w:lang w:val="pt-BR"/>
        </w:rPr>
        <w:t xml:space="preserve">toán </w:t>
      </w:r>
      <w:r w:rsidRPr="006410E4">
        <w:rPr>
          <w:color w:val="000000"/>
          <w:lang w:val="pt-BR"/>
        </w:rPr>
        <w:t>nội bộ trình báo cáo trước Đại hội đồng cổ đông thường niên năm 2021 về kết quả hoạt động của Công ty CP Nhựa Tân Phú trong năm 2020 như sau:</w:t>
      </w:r>
    </w:p>
    <w:p w:rsidR="009E7DF1" w:rsidRPr="006410E4" w:rsidRDefault="009E7DF1" w:rsidP="009E7DF1">
      <w:pPr>
        <w:spacing w:before="120" w:after="120"/>
        <w:jc w:val="both"/>
        <w:rPr>
          <w:b/>
          <w:bCs/>
          <w:color w:val="000000"/>
          <w:lang w:val="pt-BR"/>
        </w:rPr>
      </w:pPr>
      <w:r w:rsidRPr="006410E4">
        <w:rPr>
          <w:b/>
          <w:bCs/>
          <w:color w:val="000000"/>
          <w:lang w:val="pt-BR"/>
        </w:rPr>
        <w:t>1/ Kết quả thực hiện các chỉ tiêu chủ yếu năm 2020 (đã kiểm toán):</w:t>
      </w:r>
    </w:p>
    <w:tbl>
      <w:tblPr>
        <w:tblW w:w="4823"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620"/>
        <w:gridCol w:w="2989"/>
        <w:gridCol w:w="1121"/>
        <w:gridCol w:w="1313"/>
        <w:gridCol w:w="1296"/>
        <w:gridCol w:w="1675"/>
      </w:tblGrid>
      <w:tr w:rsidR="009E7DF1" w:rsidRPr="006410E4" w:rsidTr="00625F6D">
        <w:trPr>
          <w:trHeight w:val="976"/>
          <w:jc w:val="center"/>
        </w:trPr>
        <w:tc>
          <w:tcPr>
            <w:tcW w:w="346" w:type="pct"/>
            <w:tcBorders>
              <w:top w:val="single" w:sz="4" w:space="0" w:color="4472C4"/>
              <w:left w:val="single" w:sz="4" w:space="0" w:color="4472C4"/>
              <w:bottom w:val="single" w:sz="4" w:space="0" w:color="4472C4"/>
              <w:right w:val="nil"/>
            </w:tcBorders>
            <w:shd w:val="clear" w:color="auto" w:fill="4472C4"/>
            <w:vAlign w:val="center"/>
            <w:hideMark/>
          </w:tcPr>
          <w:p w:rsidR="009E7DF1" w:rsidRPr="006410E4" w:rsidRDefault="009E7DF1" w:rsidP="00625F6D">
            <w:pPr>
              <w:keepNext/>
              <w:keepLines/>
              <w:widowControl w:val="0"/>
              <w:snapToGrid w:val="0"/>
              <w:ind w:left="-108" w:right="-108"/>
              <w:jc w:val="center"/>
              <w:rPr>
                <w:rFonts w:eastAsia="Yu Mincho"/>
                <w:b/>
                <w:bCs/>
                <w:color w:val="000000"/>
                <w:lang w:val="vi-VN"/>
              </w:rPr>
            </w:pPr>
            <w:bookmarkStart w:id="1" w:name="_Hlk65861396"/>
            <w:r w:rsidRPr="006410E4">
              <w:rPr>
                <w:rFonts w:eastAsia="Yu Mincho"/>
                <w:b/>
                <w:bCs/>
                <w:color w:val="000000"/>
                <w:lang w:val="vi-VN"/>
              </w:rPr>
              <w:t>STT</w:t>
            </w:r>
          </w:p>
        </w:tc>
        <w:tc>
          <w:tcPr>
            <w:tcW w:w="1660" w:type="pct"/>
            <w:tcBorders>
              <w:top w:val="single" w:sz="4" w:space="0" w:color="4472C4"/>
              <w:left w:val="nil"/>
              <w:bottom w:val="single" w:sz="4" w:space="0" w:color="4472C4"/>
              <w:right w:val="nil"/>
            </w:tcBorders>
            <w:shd w:val="clear" w:color="auto" w:fill="4472C4"/>
            <w:vAlign w:val="center"/>
            <w:hideMark/>
          </w:tcPr>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Chỉ tiêu</w:t>
            </w:r>
          </w:p>
        </w:tc>
        <w:tc>
          <w:tcPr>
            <w:tcW w:w="624" w:type="pct"/>
            <w:tcBorders>
              <w:top w:val="single" w:sz="4" w:space="0" w:color="4472C4"/>
              <w:left w:val="nil"/>
              <w:bottom w:val="single" w:sz="4" w:space="0" w:color="4472C4"/>
              <w:right w:val="nil"/>
            </w:tcBorders>
            <w:shd w:val="clear" w:color="auto" w:fill="4472C4"/>
            <w:vAlign w:val="center"/>
            <w:hideMark/>
          </w:tcPr>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Đơn vị</w:t>
            </w:r>
          </w:p>
        </w:tc>
        <w:tc>
          <w:tcPr>
            <w:tcW w:w="730" w:type="pct"/>
            <w:tcBorders>
              <w:top w:val="single" w:sz="4" w:space="0" w:color="4472C4"/>
              <w:left w:val="nil"/>
              <w:bottom w:val="single" w:sz="4" w:space="0" w:color="4472C4"/>
              <w:right w:val="nil"/>
            </w:tcBorders>
            <w:shd w:val="clear" w:color="auto" w:fill="4472C4"/>
            <w:vAlign w:val="center"/>
          </w:tcPr>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Thực hiện 2020</w:t>
            </w:r>
          </w:p>
        </w:tc>
        <w:tc>
          <w:tcPr>
            <w:tcW w:w="709" w:type="pct"/>
            <w:tcBorders>
              <w:top w:val="single" w:sz="4" w:space="0" w:color="4472C4"/>
              <w:left w:val="nil"/>
              <w:bottom w:val="single" w:sz="4" w:space="0" w:color="4472C4"/>
              <w:right w:val="nil"/>
            </w:tcBorders>
            <w:shd w:val="clear" w:color="auto" w:fill="4472C4"/>
            <w:vAlign w:val="center"/>
            <w:hideMark/>
          </w:tcPr>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Kế hoạch</w:t>
            </w:r>
          </w:p>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2020</w:t>
            </w:r>
          </w:p>
        </w:tc>
        <w:tc>
          <w:tcPr>
            <w:tcW w:w="931" w:type="pct"/>
            <w:tcBorders>
              <w:top w:val="single" w:sz="4" w:space="0" w:color="4472C4"/>
              <w:left w:val="nil"/>
              <w:bottom w:val="single" w:sz="4" w:space="0" w:color="4472C4"/>
              <w:right w:val="single" w:sz="4" w:space="0" w:color="4472C4"/>
            </w:tcBorders>
            <w:shd w:val="clear" w:color="auto" w:fill="4472C4"/>
            <w:vAlign w:val="center"/>
            <w:hideMark/>
          </w:tcPr>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 thực hiện so với kế hoạch</w:t>
            </w:r>
          </w:p>
        </w:tc>
      </w:tr>
      <w:tr w:rsidR="009E7DF1" w:rsidRPr="006410E4" w:rsidTr="00625F6D">
        <w:trPr>
          <w:trHeight w:val="422"/>
          <w:jc w:val="center"/>
        </w:trPr>
        <w:tc>
          <w:tcPr>
            <w:tcW w:w="346" w:type="pct"/>
            <w:shd w:val="clear" w:color="auto" w:fill="D9E2F3"/>
            <w:vAlign w:val="center"/>
          </w:tcPr>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1</w:t>
            </w:r>
          </w:p>
        </w:tc>
        <w:tc>
          <w:tcPr>
            <w:tcW w:w="1660" w:type="pct"/>
            <w:shd w:val="clear" w:color="auto" w:fill="D9E2F3"/>
            <w:vAlign w:val="center"/>
            <w:hideMark/>
          </w:tcPr>
          <w:p w:rsidR="009E7DF1" w:rsidRPr="006410E4" w:rsidRDefault="009E7DF1" w:rsidP="00625F6D">
            <w:pPr>
              <w:keepNext/>
              <w:keepLines/>
              <w:widowControl w:val="0"/>
              <w:snapToGrid w:val="0"/>
              <w:rPr>
                <w:rFonts w:eastAsia="Yu Mincho"/>
                <w:color w:val="000000"/>
                <w:lang w:val="vi-VN"/>
              </w:rPr>
            </w:pPr>
            <w:r w:rsidRPr="006410E4">
              <w:rPr>
                <w:rFonts w:eastAsia="Yu Mincho"/>
                <w:color w:val="000000"/>
                <w:lang w:val="vi-VN"/>
              </w:rPr>
              <w:t>Doanh thu</w:t>
            </w:r>
          </w:p>
        </w:tc>
        <w:tc>
          <w:tcPr>
            <w:tcW w:w="624" w:type="pct"/>
            <w:shd w:val="clear" w:color="auto" w:fill="D9E2F3"/>
            <w:vAlign w:val="center"/>
            <w:hideMark/>
          </w:tcPr>
          <w:p w:rsidR="009E7DF1" w:rsidRPr="006410E4" w:rsidRDefault="009E7DF1" w:rsidP="00625F6D">
            <w:pPr>
              <w:keepNext/>
              <w:keepLines/>
              <w:widowControl w:val="0"/>
              <w:snapToGrid w:val="0"/>
              <w:jc w:val="center"/>
              <w:rPr>
                <w:rFonts w:eastAsia="Yu Mincho"/>
                <w:color w:val="000000"/>
                <w:lang w:val="vi-VN"/>
              </w:rPr>
            </w:pPr>
            <w:r w:rsidRPr="006410E4">
              <w:rPr>
                <w:rFonts w:eastAsia="Yu Mincho"/>
                <w:color w:val="000000"/>
                <w:lang w:val="vi-VN"/>
              </w:rPr>
              <w:t>Tỷ đồng</w:t>
            </w:r>
          </w:p>
        </w:tc>
        <w:tc>
          <w:tcPr>
            <w:tcW w:w="730" w:type="pct"/>
            <w:shd w:val="clear" w:color="auto" w:fill="D9E2F3"/>
            <w:vAlign w:val="center"/>
          </w:tcPr>
          <w:p w:rsidR="009E7DF1" w:rsidRPr="006410E4" w:rsidRDefault="009E7DF1" w:rsidP="00625F6D">
            <w:pPr>
              <w:keepNext/>
              <w:keepLines/>
              <w:widowControl w:val="0"/>
              <w:snapToGrid w:val="0"/>
              <w:jc w:val="right"/>
              <w:rPr>
                <w:rFonts w:eastAsia="Yu Mincho"/>
                <w:color w:val="000000"/>
              </w:rPr>
            </w:pPr>
            <w:r w:rsidRPr="006410E4">
              <w:rPr>
                <w:rFonts w:eastAsia="Yu Mincho"/>
                <w:color w:val="000000"/>
              </w:rPr>
              <w:t>932,7</w:t>
            </w:r>
          </w:p>
        </w:tc>
        <w:tc>
          <w:tcPr>
            <w:tcW w:w="709" w:type="pct"/>
            <w:shd w:val="clear" w:color="auto" w:fill="D9E2F3"/>
            <w:vAlign w:val="center"/>
          </w:tcPr>
          <w:p w:rsidR="009E7DF1" w:rsidRPr="006410E4" w:rsidRDefault="009E7DF1" w:rsidP="00625F6D">
            <w:pPr>
              <w:keepNext/>
              <w:keepLines/>
              <w:widowControl w:val="0"/>
              <w:snapToGrid w:val="0"/>
              <w:jc w:val="right"/>
              <w:rPr>
                <w:rFonts w:eastAsia="Yu Mincho"/>
                <w:color w:val="000000"/>
              </w:rPr>
            </w:pPr>
            <w:r w:rsidRPr="006410E4">
              <w:rPr>
                <w:rFonts w:eastAsia="Yu Mincho"/>
                <w:color w:val="000000"/>
                <w:lang w:val="vi-VN"/>
              </w:rPr>
              <w:t>9</w:t>
            </w:r>
            <w:r w:rsidRPr="006410E4">
              <w:rPr>
                <w:rFonts w:eastAsia="Yu Mincho"/>
                <w:color w:val="000000"/>
              </w:rPr>
              <w:t>80</w:t>
            </w:r>
          </w:p>
        </w:tc>
        <w:tc>
          <w:tcPr>
            <w:tcW w:w="931" w:type="pct"/>
            <w:shd w:val="clear" w:color="auto" w:fill="D9E2F3"/>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 xml:space="preserve">      </w:t>
            </w:r>
            <w:r w:rsidRPr="006410E4">
              <w:rPr>
                <w:rFonts w:eastAsia="Yu Mincho"/>
                <w:color w:val="000000"/>
              </w:rPr>
              <w:t>95,2</w:t>
            </w:r>
            <w:r w:rsidRPr="006410E4">
              <w:rPr>
                <w:rFonts w:eastAsia="Yu Mincho"/>
                <w:color w:val="000000"/>
                <w:lang w:val="vi-VN"/>
              </w:rPr>
              <w:t>%</w:t>
            </w:r>
          </w:p>
        </w:tc>
      </w:tr>
      <w:tr w:rsidR="009E7DF1" w:rsidRPr="006410E4" w:rsidTr="00625F6D">
        <w:trPr>
          <w:trHeight w:val="288"/>
          <w:jc w:val="center"/>
        </w:trPr>
        <w:tc>
          <w:tcPr>
            <w:tcW w:w="346" w:type="pct"/>
            <w:shd w:val="clear" w:color="auto" w:fill="auto"/>
            <w:vAlign w:val="center"/>
          </w:tcPr>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2</w:t>
            </w:r>
          </w:p>
        </w:tc>
        <w:tc>
          <w:tcPr>
            <w:tcW w:w="1660" w:type="pct"/>
            <w:shd w:val="clear" w:color="auto" w:fill="auto"/>
            <w:vAlign w:val="center"/>
          </w:tcPr>
          <w:p w:rsidR="009E7DF1" w:rsidRPr="006410E4" w:rsidRDefault="009E7DF1" w:rsidP="00625F6D">
            <w:pPr>
              <w:keepNext/>
              <w:keepLines/>
              <w:widowControl w:val="0"/>
              <w:snapToGrid w:val="0"/>
              <w:rPr>
                <w:rFonts w:eastAsia="Yu Mincho"/>
                <w:color w:val="000000"/>
              </w:rPr>
            </w:pPr>
            <w:r w:rsidRPr="006410E4">
              <w:rPr>
                <w:rFonts w:eastAsia="Yu Mincho"/>
                <w:color w:val="000000"/>
                <w:lang w:val="vi-VN"/>
              </w:rPr>
              <w:t xml:space="preserve">Lợi nhuận trước thuế </w:t>
            </w:r>
          </w:p>
        </w:tc>
        <w:tc>
          <w:tcPr>
            <w:tcW w:w="624" w:type="pct"/>
            <w:shd w:val="clear" w:color="auto" w:fill="auto"/>
            <w:vAlign w:val="center"/>
          </w:tcPr>
          <w:p w:rsidR="009E7DF1" w:rsidRPr="006410E4" w:rsidRDefault="009E7DF1" w:rsidP="00625F6D">
            <w:pPr>
              <w:keepNext/>
              <w:keepLines/>
              <w:widowControl w:val="0"/>
              <w:snapToGrid w:val="0"/>
              <w:jc w:val="center"/>
              <w:rPr>
                <w:rFonts w:eastAsia="Yu Mincho"/>
                <w:color w:val="000000"/>
                <w:lang w:val="vi-VN"/>
              </w:rPr>
            </w:pPr>
            <w:r w:rsidRPr="006410E4">
              <w:rPr>
                <w:rFonts w:eastAsia="Yu Mincho"/>
                <w:color w:val="000000"/>
                <w:lang w:val="vi-VN"/>
              </w:rPr>
              <w:t>Tỷ đồng</w:t>
            </w:r>
          </w:p>
        </w:tc>
        <w:tc>
          <w:tcPr>
            <w:tcW w:w="730" w:type="pct"/>
            <w:shd w:val="clear" w:color="auto" w:fill="auto"/>
          </w:tcPr>
          <w:p w:rsidR="009E7DF1" w:rsidRPr="006410E4" w:rsidRDefault="009E7DF1" w:rsidP="00625F6D">
            <w:pPr>
              <w:keepNext/>
              <w:keepLines/>
              <w:widowControl w:val="0"/>
              <w:snapToGrid w:val="0"/>
              <w:jc w:val="right"/>
              <w:rPr>
                <w:rFonts w:eastAsia="Yu Mincho"/>
                <w:color w:val="000000"/>
              </w:rPr>
            </w:pPr>
            <w:r w:rsidRPr="006410E4">
              <w:rPr>
                <w:rFonts w:eastAsia="Yu Mincho"/>
                <w:color w:val="000000"/>
                <w:lang w:val="vi-VN"/>
              </w:rPr>
              <w:t>1</w:t>
            </w:r>
            <w:r w:rsidRPr="006410E4">
              <w:rPr>
                <w:rFonts w:eastAsia="Yu Mincho"/>
                <w:color w:val="000000"/>
              </w:rPr>
              <w:t>0,96</w:t>
            </w:r>
          </w:p>
        </w:tc>
        <w:tc>
          <w:tcPr>
            <w:tcW w:w="709" w:type="pct"/>
            <w:shd w:val="clear" w:color="auto" w:fill="auto"/>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11</w:t>
            </w:r>
            <w:r w:rsidRPr="006410E4">
              <w:rPr>
                <w:rFonts w:eastAsia="Yu Mincho"/>
                <w:color w:val="000000"/>
              </w:rPr>
              <w:t>,</w:t>
            </w:r>
            <w:r w:rsidRPr="006410E4">
              <w:rPr>
                <w:rFonts w:eastAsia="Yu Mincho"/>
                <w:color w:val="000000"/>
                <w:lang w:val="vi-VN"/>
              </w:rPr>
              <w:t>6</w:t>
            </w:r>
          </w:p>
        </w:tc>
        <w:tc>
          <w:tcPr>
            <w:tcW w:w="931" w:type="pct"/>
            <w:shd w:val="clear" w:color="auto" w:fill="auto"/>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9</w:t>
            </w:r>
            <w:r w:rsidRPr="006410E4">
              <w:rPr>
                <w:rFonts w:eastAsia="Yu Mincho"/>
                <w:color w:val="000000"/>
              </w:rPr>
              <w:t>4,5</w:t>
            </w:r>
            <w:r w:rsidRPr="006410E4">
              <w:rPr>
                <w:rFonts w:eastAsia="Yu Mincho"/>
                <w:color w:val="000000"/>
                <w:lang w:val="vi-VN"/>
              </w:rPr>
              <w:t>%</w:t>
            </w:r>
          </w:p>
        </w:tc>
      </w:tr>
      <w:tr w:rsidR="009E7DF1" w:rsidRPr="006410E4" w:rsidTr="00625F6D">
        <w:trPr>
          <w:trHeight w:val="345"/>
          <w:jc w:val="center"/>
        </w:trPr>
        <w:tc>
          <w:tcPr>
            <w:tcW w:w="346" w:type="pct"/>
            <w:shd w:val="clear" w:color="auto" w:fill="D9E2F3"/>
            <w:vAlign w:val="center"/>
          </w:tcPr>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3</w:t>
            </w:r>
          </w:p>
        </w:tc>
        <w:tc>
          <w:tcPr>
            <w:tcW w:w="1660" w:type="pct"/>
            <w:shd w:val="clear" w:color="auto" w:fill="D9E2F3"/>
            <w:vAlign w:val="center"/>
            <w:hideMark/>
          </w:tcPr>
          <w:p w:rsidR="009E7DF1" w:rsidRPr="006410E4" w:rsidRDefault="009E7DF1" w:rsidP="00625F6D">
            <w:pPr>
              <w:keepNext/>
              <w:keepLines/>
              <w:widowControl w:val="0"/>
              <w:snapToGrid w:val="0"/>
              <w:rPr>
                <w:rFonts w:eastAsia="Yu Mincho"/>
                <w:color w:val="000000"/>
                <w:lang w:val="vi-VN"/>
              </w:rPr>
            </w:pPr>
            <w:r w:rsidRPr="006410E4">
              <w:rPr>
                <w:rFonts w:eastAsia="Yu Mincho"/>
                <w:color w:val="000000"/>
                <w:lang w:val="vi-VN"/>
              </w:rPr>
              <w:t xml:space="preserve">Lợi nhuận sau thuế </w:t>
            </w:r>
          </w:p>
        </w:tc>
        <w:tc>
          <w:tcPr>
            <w:tcW w:w="624" w:type="pct"/>
            <w:shd w:val="clear" w:color="auto" w:fill="D9E2F3"/>
            <w:vAlign w:val="center"/>
            <w:hideMark/>
          </w:tcPr>
          <w:p w:rsidR="009E7DF1" w:rsidRPr="006410E4" w:rsidRDefault="009E7DF1" w:rsidP="00625F6D">
            <w:pPr>
              <w:keepNext/>
              <w:keepLines/>
              <w:widowControl w:val="0"/>
              <w:snapToGrid w:val="0"/>
              <w:jc w:val="center"/>
              <w:rPr>
                <w:rFonts w:eastAsia="Yu Mincho"/>
                <w:color w:val="000000"/>
                <w:lang w:val="vi-VN"/>
              </w:rPr>
            </w:pPr>
            <w:r w:rsidRPr="006410E4">
              <w:rPr>
                <w:rFonts w:eastAsia="Yu Mincho"/>
                <w:color w:val="000000"/>
                <w:lang w:val="vi-VN"/>
              </w:rPr>
              <w:t>Tỷ đồng</w:t>
            </w:r>
          </w:p>
        </w:tc>
        <w:tc>
          <w:tcPr>
            <w:tcW w:w="730" w:type="pct"/>
            <w:shd w:val="clear" w:color="auto" w:fill="D9E2F3"/>
            <w:vAlign w:val="center"/>
          </w:tcPr>
          <w:p w:rsidR="009E7DF1" w:rsidRPr="006410E4" w:rsidRDefault="009E7DF1" w:rsidP="00625F6D">
            <w:pPr>
              <w:keepNext/>
              <w:keepLines/>
              <w:widowControl w:val="0"/>
              <w:snapToGrid w:val="0"/>
              <w:jc w:val="right"/>
              <w:rPr>
                <w:rFonts w:eastAsia="Yu Mincho"/>
                <w:color w:val="000000"/>
              </w:rPr>
            </w:pPr>
            <w:r w:rsidRPr="006410E4">
              <w:rPr>
                <w:rFonts w:eastAsia="Yu Mincho"/>
                <w:color w:val="000000"/>
                <w:lang w:val="vi-VN"/>
              </w:rPr>
              <w:t>8</w:t>
            </w:r>
            <w:r w:rsidRPr="006410E4">
              <w:rPr>
                <w:rFonts w:eastAsia="Yu Mincho"/>
                <w:color w:val="000000"/>
              </w:rPr>
              <w:t>,6</w:t>
            </w:r>
          </w:p>
        </w:tc>
        <w:tc>
          <w:tcPr>
            <w:tcW w:w="709" w:type="pct"/>
            <w:shd w:val="clear" w:color="auto" w:fill="D9E2F3"/>
            <w:vAlign w:val="center"/>
          </w:tcPr>
          <w:p w:rsidR="009E7DF1" w:rsidRPr="006410E4" w:rsidRDefault="009E7DF1" w:rsidP="00625F6D">
            <w:pPr>
              <w:keepNext/>
              <w:keepLines/>
              <w:widowControl w:val="0"/>
              <w:snapToGrid w:val="0"/>
              <w:jc w:val="right"/>
              <w:rPr>
                <w:rFonts w:eastAsia="Yu Mincho"/>
                <w:color w:val="000000"/>
              </w:rPr>
            </w:pPr>
            <w:r w:rsidRPr="006410E4">
              <w:rPr>
                <w:rFonts w:eastAsia="Yu Mincho"/>
                <w:color w:val="000000"/>
              </w:rPr>
              <w:t>9,3</w:t>
            </w:r>
          </w:p>
        </w:tc>
        <w:tc>
          <w:tcPr>
            <w:tcW w:w="931" w:type="pct"/>
            <w:shd w:val="clear" w:color="auto" w:fill="D9E2F3"/>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rPr>
              <w:t>92,</w:t>
            </w:r>
            <w:r w:rsidRPr="006410E4">
              <w:rPr>
                <w:rFonts w:eastAsia="Yu Mincho"/>
                <w:color w:val="000000"/>
                <w:lang w:val="vi-VN"/>
              </w:rPr>
              <w:t>5%</w:t>
            </w:r>
          </w:p>
        </w:tc>
      </w:tr>
      <w:tr w:rsidR="009E7DF1" w:rsidRPr="006410E4" w:rsidTr="00625F6D">
        <w:trPr>
          <w:trHeight w:val="757"/>
          <w:jc w:val="center"/>
        </w:trPr>
        <w:tc>
          <w:tcPr>
            <w:tcW w:w="346" w:type="pct"/>
            <w:shd w:val="clear" w:color="auto" w:fill="auto"/>
            <w:vAlign w:val="center"/>
          </w:tcPr>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4</w:t>
            </w:r>
          </w:p>
        </w:tc>
        <w:tc>
          <w:tcPr>
            <w:tcW w:w="1660" w:type="pct"/>
            <w:shd w:val="clear" w:color="auto" w:fill="auto"/>
            <w:vAlign w:val="center"/>
            <w:hideMark/>
          </w:tcPr>
          <w:p w:rsidR="009E7DF1" w:rsidRPr="006410E4" w:rsidRDefault="009E7DF1" w:rsidP="00625F6D">
            <w:pPr>
              <w:keepNext/>
              <w:keepLines/>
              <w:widowControl w:val="0"/>
              <w:snapToGrid w:val="0"/>
              <w:rPr>
                <w:rFonts w:eastAsia="Yu Mincho"/>
                <w:color w:val="000000"/>
                <w:lang w:val="vi-VN"/>
              </w:rPr>
            </w:pPr>
            <w:r w:rsidRPr="006410E4">
              <w:rPr>
                <w:rFonts w:eastAsia="Yu Mincho"/>
                <w:color w:val="000000"/>
                <w:lang w:val="vi-VN"/>
              </w:rPr>
              <w:t>Tỷ lệ cổ tức năm 2019 chia trong năm 2020</w:t>
            </w:r>
          </w:p>
        </w:tc>
        <w:tc>
          <w:tcPr>
            <w:tcW w:w="624" w:type="pct"/>
            <w:shd w:val="clear" w:color="auto" w:fill="auto"/>
            <w:vAlign w:val="center"/>
            <w:hideMark/>
          </w:tcPr>
          <w:p w:rsidR="009E7DF1" w:rsidRPr="006410E4" w:rsidRDefault="009E7DF1" w:rsidP="00625F6D">
            <w:pPr>
              <w:keepNext/>
              <w:keepLines/>
              <w:widowControl w:val="0"/>
              <w:snapToGrid w:val="0"/>
              <w:jc w:val="center"/>
              <w:rPr>
                <w:rFonts w:eastAsia="Yu Mincho"/>
                <w:color w:val="000000"/>
                <w:lang w:val="vi-VN"/>
              </w:rPr>
            </w:pPr>
            <w:r w:rsidRPr="006410E4">
              <w:rPr>
                <w:rFonts w:eastAsia="Yu Mincho"/>
                <w:color w:val="000000"/>
                <w:lang w:val="vi-VN"/>
              </w:rPr>
              <w:t>%</w:t>
            </w:r>
          </w:p>
        </w:tc>
        <w:tc>
          <w:tcPr>
            <w:tcW w:w="730" w:type="pct"/>
            <w:shd w:val="clear" w:color="auto" w:fill="auto"/>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0%</w:t>
            </w:r>
          </w:p>
        </w:tc>
        <w:tc>
          <w:tcPr>
            <w:tcW w:w="709" w:type="pct"/>
            <w:shd w:val="clear" w:color="auto" w:fill="auto"/>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0%</w:t>
            </w:r>
          </w:p>
        </w:tc>
        <w:tc>
          <w:tcPr>
            <w:tcW w:w="931" w:type="pct"/>
            <w:shd w:val="clear" w:color="auto" w:fill="auto"/>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0%</w:t>
            </w:r>
          </w:p>
        </w:tc>
      </w:tr>
      <w:tr w:rsidR="009E7DF1" w:rsidRPr="006410E4" w:rsidTr="00625F6D">
        <w:trPr>
          <w:trHeight w:val="346"/>
          <w:jc w:val="center"/>
        </w:trPr>
        <w:tc>
          <w:tcPr>
            <w:tcW w:w="346" w:type="pct"/>
            <w:shd w:val="clear" w:color="auto" w:fill="D9E2F3"/>
            <w:vAlign w:val="center"/>
          </w:tcPr>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5</w:t>
            </w:r>
          </w:p>
        </w:tc>
        <w:tc>
          <w:tcPr>
            <w:tcW w:w="1660" w:type="pct"/>
            <w:shd w:val="clear" w:color="auto" w:fill="D9E2F3"/>
            <w:vAlign w:val="center"/>
          </w:tcPr>
          <w:p w:rsidR="009E7DF1" w:rsidRPr="006410E4" w:rsidRDefault="009E7DF1" w:rsidP="00625F6D">
            <w:pPr>
              <w:keepNext/>
              <w:keepLines/>
              <w:widowControl w:val="0"/>
              <w:snapToGrid w:val="0"/>
              <w:rPr>
                <w:rFonts w:eastAsia="Yu Mincho"/>
                <w:color w:val="000000"/>
                <w:lang w:val="vi-VN"/>
              </w:rPr>
            </w:pPr>
            <w:r w:rsidRPr="006410E4">
              <w:rPr>
                <w:rFonts w:eastAsia="Yu Mincho"/>
                <w:color w:val="000000"/>
                <w:lang w:val="vi-VN"/>
              </w:rPr>
              <w:t>Tỷ lệ cổ tức năm 2020 dự kiến</w:t>
            </w:r>
          </w:p>
        </w:tc>
        <w:tc>
          <w:tcPr>
            <w:tcW w:w="624" w:type="pct"/>
            <w:shd w:val="clear" w:color="auto" w:fill="D9E2F3"/>
            <w:vAlign w:val="center"/>
          </w:tcPr>
          <w:p w:rsidR="009E7DF1" w:rsidRPr="006410E4" w:rsidRDefault="009E7DF1" w:rsidP="00625F6D">
            <w:pPr>
              <w:keepNext/>
              <w:keepLines/>
              <w:widowControl w:val="0"/>
              <w:snapToGrid w:val="0"/>
              <w:jc w:val="center"/>
              <w:rPr>
                <w:rFonts w:eastAsia="Yu Mincho"/>
                <w:color w:val="000000"/>
                <w:lang w:val="vi-VN"/>
              </w:rPr>
            </w:pPr>
            <w:r w:rsidRPr="006410E4">
              <w:rPr>
                <w:rFonts w:eastAsia="Yu Mincho"/>
                <w:color w:val="000000"/>
                <w:lang w:val="vi-VN"/>
              </w:rPr>
              <w:t>%</w:t>
            </w:r>
          </w:p>
        </w:tc>
        <w:tc>
          <w:tcPr>
            <w:tcW w:w="730" w:type="pct"/>
            <w:shd w:val="clear" w:color="auto" w:fill="D9E2F3"/>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0%</w:t>
            </w:r>
          </w:p>
        </w:tc>
        <w:tc>
          <w:tcPr>
            <w:tcW w:w="709" w:type="pct"/>
            <w:shd w:val="clear" w:color="auto" w:fill="D9E2F3"/>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0%</w:t>
            </w:r>
          </w:p>
        </w:tc>
        <w:tc>
          <w:tcPr>
            <w:tcW w:w="931" w:type="pct"/>
            <w:shd w:val="clear" w:color="auto" w:fill="D9E2F3"/>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0%</w:t>
            </w:r>
          </w:p>
        </w:tc>
      </w:tr>
      <w:tr w:rsidR="009E7DF1" w:rsidRPr="006410E4" w:rsidTr="00625F6D">
        <w:trPr>
          <w:trHeight w:val="346"/>
          <w:jc w:val="center"/>
        </w:trPr>
        <w:tc>
          <w:tcPr>
            <w:tcW w:w="346" w:type="pct"/>
            <w:shd w:val="clear" w:color="auto" w:fill="auto"/>
            <w:vAlign w:val="center"/>
          </w:tcPr>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6</w:t>
            </w:r>
          </w:p>
        </w:tc>
        <w:tc>
          <w:tcPr>
            <w:tcW w:w="1660" w:type="pct"/>
            <w:shd w:val="clear" w:color="auto" w:fill="auto"/>
            <w:vAlign w:val="center"/>
          </w:tcPr>
          <w:p w:rsidR="009E7DF1" w:rsidRPr="006410E4" w:rsidRDefault="009E7DF1" w:rsidP="00625F6D">
            <w:pPr>
              <w:keepNext/>
              <w:keepLines/>
              <w:widowControl w:val="0"/>
              <w:snapToGrid w:val="0"/>
              <w:rPr>
                <w:rFonts w:eastAsia="Yu Mincho"/>
                <w:color w:val="000000"/>
                <w:lang w:val="vi-VN"/>
              </w:rPr>
            </w:pPr>
            <w:r w:rsidRPr="006410E4">
              <w:rPr>
                <w:rFonts w:eastAsia="Yu Mincho"/>
                <w:color w:val="000000"/>
                <w:lang w:val="vi-VN"/>
              </w:rPr>
              <w:t>Tỷ suất lợi nhuận thuần</w:t>
            </w:r>
          </w:p>
        </w:tc>
        <w:tc>
          <w:tcPr>
            <w:tcW w:w="624" w:type="pct"/>
            <w:shd w:val="clear" w:color="auto" w:fill="auto"/>
            <w:vAlign w:val="center"/>
          </w:tcPr>
          <w:p w:rsidR="009E7DF1" w:rsidRPr="006410E4" w:rsidRDefault="009E7DF1" w:rsidP="00625F6D">
            <w:pPr>
              <w:keepNext/>
              <w:keepLines/>
              <w:widowControl w:val="0"/>
              <w:snapToGrid w:val="0"/>
              <w:jc w:val="center"/>
              <w:rPr>
                <w:rFonts w:eastAsia="Yu Mincho"/>
                <w:color w:val="000000"/>
                <w:lang w:val="vi-VN"/>
              </w:rPr>
            </w:pPr>
            <w:r w:rsidRPr="006410E4">
              <w:rPr>
                <w:rFonts w:eastAsia="Yu Mincho"/>
                <w:color w:val="000000"/>
                <w:lang w:val="vi-VN"/>
              </w:rPr>
              <w:t>%</w:t>
            </w:r>
          </w:p>
        </w:tc>
        <w:tc>
          <w:tcPr>
            <w:tcW w:w="730" w:type="pct"/>
            <w:shd w:val="clear" w:color="auto" w:fill="auto"/>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1</w:t>
            </w:r>
            <w:r w:rsidRPr="006410E4">
              <w:rPr>
                <w:rFonts w:eastAsia="Yu Mincho"/>
                <w:color w:val="000000"/>
              </w:rPr>
              <w:t>,2</w:t>
            </w:r>
            <w:r w:rsidRPr="006410E4">
              <w:rPr>
                <w:rFonts w:eastAsia="Yu Mincho"/>
                <w:color w:val="000000"/>
                <w:lang w:val="vi-VN"/>
              </w:rPr>
              <w:t>%</w:t>
            </w:r>
          </w:p>
        </w:tc>
        <w:tc>
          <w:tcPr>
            <w:tcW w:w="709" w:type="pct"/>
            <w:shd w:val="clear" w:color="auto" w:fill="auto"/>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1</w:t>
            </w:r>
            <w:r w:rsidRPr="006410E4">
              <w:rPr>
                <w:rFonts w:eastAsia="Yu Mincho"/>
                <w:color w:val="000000"/>
              </w:rPr>
              <w:t>,</w:t>
            </w:r>
            <w:r w:rsidRPr="006410E4">
              <w:rPr>
                <w:rFonts w:eastAsia="Yu Mincho"/>
                <w:color w:val="000000"/>
                <w:lang w:val="vi-VN"/>
              </w:rPr>
              <w:t>4%</w:t>
            </w:r>
          </w:p>
        </w:tc>
        <w:tc>
          <w:tcPr>
            <w:tcW w:w="931" w:type="pct"/>
            <w:shd w:val="clear" w:color="auto" w:fill="auto"/>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rPr>
              <w:t>85,7</w:t>
            </w:r>
            <w:r w:rsidRPr="006410E4">
              <w:rPr>
                <w:rFonts w:eastAsia="Yu Mincho"/>
                <w:color w:val="000000"/>
                <w:lang w:val="vi-VN"/>
              </w:rPr>
              <w:t>%</w:t>
            </w:r>
          </w:p>
        </w:tc>
      </w:tr>
      <w:tr w:rsidR="009E7DF1" w:rsidRPr="006410E4" w:rsidTr="00625F6D">
        <w:trPr>
          <w:trHeight w:val="346"/>
          <w:jc w:val="center"/>
        </w:trPr>
        <w:tc>
          <w:tcPr>
            <w:tcW w:w="346" w:type="pct"/>
            <w:shd w:val="clear" w:color="auto" w:fill="D9E2F3"/>
            <w:vAlign w:val="center"/>
          </w:tcPr>
          <w:p w:rsidR="009E7DF1" w:rsidRPr="006410E4" w:rsidRDefault="009E7DF1" w:rsidP="00625F6D">
            <w:pPr>
              <w:keepNext/>
              <w:keepLines/>
              <w:widowControl w:val="0"/>
              <w:snapToGrid w:val="0"/>
              <w:jc w:val="center"/>
              <w:rPr>
                <w:rFonts w:eastAsia="Yu Mincho"/>
                <w:b/>
                <w:bCs/>
                <w:color w:val="000000"/>
                <w:lang w:val="vi-VN"/>
              </w:rPr>
            </w:pPr>
            <w:r w:rsidRPr="006410E4">
              <w:rPr>
                <w:rFonts w:eastAsia="Yu Mincho"/>
                <w:b/>
                <w:bCs/>
                <w:color w:val="000000"/>
                <w:lang w:val="vi-VN"/>
              </w:rPr>
              <w:t>7</w:t>
            </w:r>
          </w:p>
        </w:tc>
        <w:tc>
          <w:tcPr>
            <w:tcW w:w="1660" w:type="pct"/>
            <w:shd w:val="clear" w:color="auto" w:fill="D9E2F3"/>
            <w:vAlign w:val="center"/>
            <w:hideMark/>
          </w:tcPr>
          <w:p w:rsidR="009E7DF1" w:rsidRPr="006410E4" w:rsidRDefault="009E7DF1" w:rsidP="00625F6D">
            <w:pPr>
              <w:keepNext/>
              <w:keepLines/>
              <w:widowControl w:val="0"/>
              <w:snapToGrid w:val="0"/>
              <w:rPr>
                <w:rFonts w:eastAsia="Yu Mincho"/>
                <w:color w:val="000000"/>
                <w:lang w:val="vi-VN"/>
              </w:rPr>
            </w:pPr>
            <w:r w:rsidRPr="006410E4">
              <w:rPr>
                <w:rFonts w:eastAsia="Yu Mincho"/>
                <w:color w:val="000000"/>
                <w:lang w:val="vi-VN"/>
              </w:rPr>
              <w:t>Vốn điều lệ</w:t>
            </w:r>
          </w:p>
        </w:tc>
        <w:tc>
          <w:tcPr>
            <w:tcW w:w="624" w:type="pct"/>
            <w:shd w:val="clear" w:color="auto" w:fill="D9E2F3"/>
            <w:vAlign w:val="center"/>
            <w:hideMark/>
          </w:tcPr>
          <w:p w:rsidR="009E7DF1" w:rsidRPr="006410E4" w:rsidRDefault="009E7DF1" w:rsidP="00625F6D">
            <w:pPr>
              <w:keepNext/>
              <w:keepLines/>
              <w:widowControl w:val="0"/>
              <w:snapToGrid w:val="0"/>
              <w:jc w:val="center"/>
              <w:rPr>
                <w:rFonts w:eastAsia="Yu Mincho"/>
                <w:color w:val="000000"/>
                <w:lang w:val="vi-VN"/>
              </w:rPr>
            </w:pPr>
            <w:r w:rsidRPr="006410E4">
              <w:rPr>
                <w:rFonts w:eastAsia="Yu Mincho"/>
                <w:color w:val="000000"/>
                <w:lang w:val="vi-VN"/>
              </w:rPr>
              <w:t>Tỷ đồng</w:t>
            </w:r>
          </w:p>
        </w:tc>
        <w:tc>
          <w:tcPr>
            <w:tcW w:w="730" w:type="pct"/>
            <w:shd w:val="clear" w:color="auto" w:fill="D9E2F3"/>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200</w:t>
            </w:r>
          </w:p>
        </w:tc>
        <w:tc>
          <w:tcPr>
            <w:tcW w:w="709" w:type="pct"/>
            <w:shd w:val="clear" w:color="auto" w:fill="D9E2F3"/>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200</w:t>
            </w:r>
          </w:p>
        </w:tc>
        <w:tc>
          <w:tcPr>
            <w:tcW w:w="931" w:type="pct"/>
            <w:shd w:val="clear" w:color="auto" w:fill="D9E2F3"/>
            <w:vAlign w:val="center"/>
          </w:tcPr>
          <w:p w:rsidR="009E7DF1" w:rsidRPr="006410E4" w:rsidRDefault="009E7DF1" w:rsidP="00625F6D">
            <w:pPr>
              <w:keepNext/>
              <w:keepLines/>
              <w:widowControl w:val="0"/>
              <w:snapToGrid w:val="0"/>
              <w:jc w:val="right"/>
              <w:rPr>
                <w:rFonts w:eastAsia="Yu Mincho"/>
                <w:color w:val="000000"/>
                <w:lang w:val="vi-VN"/>
              </w:rPr>
            </w:pPr>
            <w:r w:rsidRPr="006410E4">
              <w:rPr>
                <w:rFonts w:eastAsia="Yu Mincho"/>
                <w:color w:val="000000"/>
                <w:lang w:val="vi-VN"/>
              </w:rPr>
              <w:t>100%</w:t>
            </w:r>
          </w:p>
        </w:tc>
      </w:tr>
      <w:tr w:rsidR="009E7DF1" w:rsidRPr="006410E4" w:rsidTr="00625F6D">
        <w:trPr>
          <w:trHeight w:val="346"/>
          <w:jc w:val="center"/>
        </w:trPr>
        <w:tc>
          <w:tcPr>
            <w:tcW w:w="346" w:type="pct"/>
            <w:shd w:val="clear" w:color="auto" w:fill="D9E2F3"/>
            <w:vAlign w:val="center"/>
          </w:tcPr>
          <w:p w:rsidR="009E7DF1" w:rsidRPr="006410E4" w:rsidRDefault="009E7DF1" w:rsidP="00625F6D">
            <w:pPr>
              <w:keepNext/>
              <w:keepLines/>
              <w:widowControl w:val="0"/>
              <w:snapToGrid w:val="0"/>
              <w:jc w:val="center"/>
              <w:rPr>
                <w:rFonts w:eastAsia="Yu Mincho"/>
                <w:b/>
                <w:bCs/>
                <w:color w:val="000000"/>
              </w:rPr>
            </w:pPr>
            <w:r w:rsidRPr="006410E4">
              <w:rPr>
                <w:rFonts w:eastAsia="Yu Mincho"/>
                <w:b/>
                <w:bCs/>
                <w:color w:val="000000"/>
              </w:rPr>
              <w:t>8</w:t>
            </w:r>
          </w:p>
        </w:tc>
        <w:tc>
          <w:tcPr>
            <w:tcW w:w="1660" w:type="pct"/>
            <w:shd w:val="clear" w:color="auto" w:fill="D9E2F3"/>
            <w:vAlign w:val="center"/>
          </w:tcPr>
          <w:p w:rsidR="009E7DF1" w:rsidRPr="006410E4" w:rsidRDefault="009E7DF1" w:rsidP="00625F6D">
            <w:pPr>
              <w:keepNext/>
              <w:keepLines/>
              <w:widowControl w:val="0"/>
              <w:snapToGrid w:val="0"/>
              <w:rPr>
                <w:rFonts w:eastAsia="Yu Mincho"/>
                <w:color w:val="000000"/>
              </w:rPr>
            </w:pPr>
            <w:r w:rsidRPr="006410E4">
              <w:rPr>
                <w:rFonts w:eastAsia="Yu Mincho"/>
                <w:color w:val="000000"/>
              </w:rPr>
              <w:t>Số lượng cổ phần</w:t>
            </w:r>
          </w:p>
        </w:tc>
        <w:tc>
          <w:tcPr>
            <w:tcW w:w="624" w:type="pct"/>
            <w:shd w:val="clear" w:color="auto" w:fill="D9E2F3"/>
            <w:vAlign w:val="center"/>
          </w:tcPr>
          <w:p w:rsidR="009E7DF1" w:rsidRPr="006410E4" w:rsidRDefault="009E7DF1" w:rsidP="00625F6D">
            <w:pPr>
              <w:keepNext/>
              <w:keepLines/>
              <w:widowControl w:val="0"/>
              <w:snapToGrid w:val="0"/>
              <w:jc w:val="center"/>
              <w:rPr>
                <w:rFonts w:eastAsia="Yu Mincho"/>
                <w:color w:val="000000"/>
              </w:rPr>
            </w:pPr>
            <w:r w:rsidRPr="006410E4">
              <w:rPr>
                <w:rFonts w:eastAsia="Yu Mincho"/>
                <w:color w:val="000000"/>
              </w:rPr>
              <w:t>CP</w:t>
            </w:r>
          </w:p>
        </w:tc>
        <w:tc>
          <w:tcPr>
            <w:tcW w:w="730" w:type="pct"/>
            <w:shd w:val="clear" w:color="auto" w:fill="D9E2F3"/>
            <w:vAlign w:val="center"/>
          </w:tcPr>
          <w:p w:rsidR="009E7DF1" w:rsidRPr="006410E4" w:rsidRDefault="009E7DF1" w:rsidP="00625F6D">
            <w:pPr>
              <w:keepNext/>
              <w:keepLines/>
              <w:widowControl w:val="0"/>
              <w:snapToGrid w:val="0"/>
              <w:jc w:val="right"/>
              <w:rPr>
                <w:rFonts w:eastAsia="Yu Mincho"/>
                <w:color w:val="000000"/>
              </w:rPr>
            </w:pPr>
            <w:r w:rsidRPr="006410E4">
              <w:rPr>
                <w:rFonts w:eastAsia="Yu Mincho"/>
                <w:color w:val="000000"/>
              </w:rPr>
              <w:t>20.000.000</w:t>
            </w:r>
          </w:p>
        </w:tc>
        <w:tc>
          <w:tcPr>
            <w:tcW w:w="709" w:type="pct"/>
            <w:shd w:val="clear" w:color="auto" w:fill="D9E2F3"/>
            <w:vAlign w:val="center"/>
          </w:tcPr>
          <w:p w:rsidR="009E7DF1" w:rsidRPr="006410E4" w:rsidRDefault="009E7DF1" w:rsidP="00625F6D">
            <w:pPr>
              <w:keepNext/>
              <w:keepLines/>
              <w:widowControl w:val="0"/>
              <w:snapToGrid w:val="0"/>
              <w:jc w:val="right"/>
              <w:rPr>
                <w:rFonts w:eastAsia="Yu Mincho"/>
                <w:color w:val="000000"/>
              </w:rPr>
            </w:pPr>
            <w:r w:rsidRPr="006410E4">
              <w:rPr>
                <w:rFonts w:eastAsia="Yu Mincho"/>
                <w:color w:val="000000"/>
              </w:rPr>
              <w:t>20.000.000</w:t>
            </w:r>
          </w:p>
        </w:tc>
        <w:tc>
          <w:tcPr>
            <w:tcW w:w="931" w:type="pct"/>
            <w:shd w:val="clear" w:color="auto" w:fill="D9E2F3"/>
            <w:vAlign w:val="center"/>
          </w:tcPr>
          <w:p w:rsidR="009E7DF1" w:rsidRPr="006410E4" w:rsidRDefault="009E7DF1" w:rsidP="00625F6D">
            <w:pPr>
              <w:keepNext/>
              <w:keepLines/>
              <w:widowControl w:val="0"/>
              <w:snapToGrid w:val="0"/>
              <w:jc w:val="right"/>
              <w:rPr>
                <w:rFonts w:eastAsia="Yu Mincho"/>
                <w:color w:val="000000"/>
                <w:lang w:val="vi-VN"/>
              </w:rPr>
            </w:pPr>
          </w:p>
        </w:tc>
      </w:tr>
      <w:tr w:rsidR="009E7DF1" w:rsidRPr="006410E4" w:rsidTr="00625F6D">
        <w:trPr>
          <w:trHeight w:val="346"/>
          <w:jc w:val="center"/>
        </w:trPr>
        <w:tc>
          <w:tcPr>
            <w:tcW w:w="346" w:type="pct"/>
            <w:shd w:val="clear" w:color="auto" w:fill="D9E2F3"/>
            <w:vAlign w:val="center"/>
          </w:tcPr>
          <w:p w:rsidR="009E7DF1" w:rsidRPr="006410E4" w:rsidRDefault="009E7DF1" w:rsidP="00625F6D">
            <w:pPr>
              <w:keepNext/>
              <w:keepLines/>
              <w:widowControl w:val="0"/>
              <w:snapToGrid w:val="0"/>
              <w:jc w:val="center"/>
              <w:rPr>
                <w:rFonts w:eastAsia="Yu Mincho"/>
                <w:b/>
                <w:bCs/>
                <w:color w:val="000000"/>
              </w:rPr>
            </w:pPr>
            <w:r w:rsidRPr="006410E4">
              <w:rPr>
                <w:rFonts w:eastAsia="Yu Mincho"/>
                <w:b/>
                <w:bCs/>
                <w:color w:val="000000"/>
              </w:rPr>
              <w:t>9</w:t>
            </w:r>
          </w:p>
        </w:tc>
        <w:tc>
          <w:tcPr>
            <w:tcW w:w="1660" w:type="pct"/>
            <w:shd w:val="clear" w:color="auto" w:fill="D9E2F3"/>
            <w:vAlign w:val="center"/>
          </w:tcPr>
          <w:p w:rsidR="009E7DF1" w:rsidRPr="006410E4" w:rsidRDefault="009E7DF1" w:rsidP="00625F6D">
            <w:pPr>
              <w:keepNext/>
              <w:keepLines/>
              <w:widowControl w:val="0"/>
              <w:snapToGrid w:val="0"/>
              <w:rPr>
                <w:rFonts w:eastAsia="Yu Mincho"/>
                <w:color w:val="000000"/>
              </w:rPr>
            </w:pPr>
            <w:r w:rsidRPr="006410E4">
              <w:rPr>
                <w:rFonts w:eastAsia="Yu Mincho"/>
                <w:color w:val="000000"/>
              </w:rPr>
              <w:t>Lãi cơ bản trên cổ phiếu</w:t>
            </w:r>
          </w:p>
        </w:tc>
        <w:tc>
          <w:tcPr>
            <w:tcW w:w="624" w:type="pct"/>
            <w:shd w:val="clear" w:color="auto" w:fill="D9E2F3"/>
            <w:vAlign w:val="center"/>
          </w:tcPr>
          <w:p w:rsidR="009E7DF1" w:rsidRPr="006410E4" w:rsidRDefault="009E7DF1" w:rsidP="00625F6D">
            <w:pPr>
              <w:keepNext/>
              <w:keepLines/>
              <w:widowControl w:val="0"/>
              <w:snapToGrid w:val="0"/>
              <w:jc w:val="center"/>
              <w:rPr>
                <w:rFonts w:eastAsia="Yu Mincho"/>
                <w:color w:val="000000"/>
              </w:rPr>
            </w:pPr>
          </w:p>
        </w:tc>
        <w:tc>
          <w:tcPr>
            <w:tcW w:w="730" w:type="pct"/>
            <w:shd w:val="clear" w:color="auto" w:fill="D9E2F3"/>
            <w:vAlign w:val="center"/>
          </w:tcPr>
          <w:p w:rsidR="009E7DF1" w:rsidRPr="006410E4" w:rsidRDefault="009E7DF1" w:rsidP="00625F6D">
            <w:pPr>
              <w:keepNext/>
              <w:keepLines/>
              <w:widowControl w:val="0"/>
              <w:snapToGrid w:val="0"/>
              <w:jc w:val="right"/>
              <w:rPr>
                <w:rFonts w:eastAsia="Yu Mincho"/>
                <w:color w:val="000000"/>
              </w:rPr>
            </w:pPr>
          </w:p>
        </w:tc>
        <w:tc>
          <w:tcPr>
            <w:tcW w:w="709" w:type="pct"/>
            <w:shd w:val="clear" w:color="auto" w:fill="D9E2F3"/>
            <w:vAlign w:val="center"/>
          </w:tcPr>
          <w:p w:rsidR="009E7DF1" w:rsidRPr="006410E4" w:rsidRDefault="009E7DF1" w:rsidP="00625F6D">
            <w:pPr>
              <w:keepNext/>
              <w:keepLines/>
              <w:widowControl w:val="0"/>
              <w:snapToGrid w:val="0"/>
              <w:jc w:val="right"/>
              <w:rPr>
                <w:rFonts w:eastAsia="Yu Mincho"/>
                <w:color w:val="000000"/>
              </w:rPr>
            </w:pPr>
          </w:p>
        </w:tc>
        <w:tc>
          <w:tcPr>
            <w:tcW w:w="931" w:type="pct"/>
            <w:shd w:val="clear" w:color="auto" w:fill="D9E2F3"/>
            <w:vAlign w:val="center"/>
          </w:tcPr>
          <w:p w:rsidR="009E7DF1" w:rsidRPr="006410E4" w:rsidRDefault="009E7DF1" w:rsidP="00625F6D">
            <w:pPr>
              <w:keepNext/>
              <w:keepLines/>
              <w:widowControl w:val="0"/>
              <w:snapToGrid w:val="0"/>
              <w:jc w:val="right"/>
              <w:rPr>
                <w:rFonts w:eastAsia="Yu Mincho"/>
                <w:color w:val="000000"/>
                <w:lang w:val="vi-VN"/>
              </w:rPr>
            </w:pPr>
          </w:p>
        </w:tc>
      </w:tr>
    </w:tbl>
    <w:bookmarkEnd w:id="1"/>
    <w:p w:rsidR="009E7DF1" w:rsidRPr="006410E4" w:rsidRDefault="009E7DF1" w:rsidP="009E7DF1">
      <w:pPr>
        <w:tabs>
          <w:tab w:val="left" w:pos="540"/>
        </w:tabs>
        <w:spacing w:before="120"/>
        <w:jc w:val="both"/>
        <w:rPr>
          <w:b/>
          <w:color w:val="000000"/>
          <w:u w:val="single"/>
          <w:lang w:val="pt-BR"/>
        </w:rPr>
      </w:pPr>
      <w:r w:rsidRPr="006410E4">
        <w:rPr>
          <w:b/>
          <w:bCs/>
          <w:color w:val="000000"/>
        </w:rPr>
        <w:t>2/ Tình hình Tài chính-kế toán:</w:t>
      </w:r>
    </w:p>
    <w:p w:rsidR="009E7DF1" w:rsidRPr="006410E4" w:rsidRDefault="009E7DF1" w:rsidP="009E7DF1">
      <w:pPr>
        <w:pStyle w:val="BodyText2"/>
        <w:spacing w:after="0" w:line="240" w:lineRule="auto"/>
        <w:ind w:right="29" w:firstLine="567"/>
        <w:jc w:val="both"/>
        <w:rPr>
          <w:color w:val="000000"/>
          <w:lang w:val="sv-SE"/>
        </w:rPr>
      </w:pPr>
      <w:r w:rsidRPr="006410E4">
        <w:rPr>
          <w:iCs/>
          <w:color w:val="000000"/>
          <w:lang w:val="sv-SE"/>
        </w:rPr>
        <w:t>Công ty TNHH Grant Thornton (Việt Nam)</w:t>
      </w:r>
      <w:r w:rsidRPr="006410E4">
        <w:rPr>
          <w:i/>
          <w:color w:val="000000"/>
          <w:lang w:val="sv-SE"/>
        </w:rPr>
        <w:t xml:space="preserve"> </w:t>
      </w:r>
      <w:r w:rsidRPr="006410E4">
        <w:rPr>
          <w:color w:val="000000"/>
          <w:lang w:val="sv-SE"/>
        </w:rPr>
        <w:t xml:space="preserve">đã thực hiện kiểm toán báo cáo tài chính năm của Công ty, bắt đầu từ ngày 01/01/2020 và kết thúc vào ngày 31/12/2020. </w:t>
      </w:r>
    </w:p>
    <w:p w:rsidR="009E7DF1" w:rsidRPr="006410E4" w:rsidRDefault="009E7DF1" w:rsidP="009E7DF1">
      <w:pPr>
        <w:pStyle w:val="BodyText2"/>
        <w:spacing w:after="0" w:line="240" w:lineRule="auto"/>
        <w:ind w:right="29" w:firstLine="567"/>
        <w:jc w:val="both"/>
        <w:rPr>
          <w:color w:val="000000"/>
          <w:lang w:val="sv-SE"/>
        </w:rPr>
      </w:pPr>
      <w:r w:rsidRPr="006410E4">
        <w:rPr>
          <w:color w:val="000000"/>
          <w:lang w:val="sv-SE"/>
        </w:rPr>
        <w:t>Ban kiểm toán nội bộ đồng ý với kết luận theo báo cáo của Công ty kiểm toán độc lập và không thấy có phản ảnh nào cần lưu ý.</w:t>
      </w:r>
    </w:p>
    <w:p w:rsidR="009E7DF1" w:rsidRPr="006410E4" w:rsidRDefault="009E7DF1" w:rsidP="009E7DF1">
      <w:pPr>
        <w:pStyle w:val="BodyText2"/>
        <w:spacing w:after="0" w:line="240" w:lineRule="auto"/>
        <w:ind w:right="29" w:firstLine="567"/>
        <w:jc w:val="both"/>
        <w:rPr>
          <w:color w:val="000000"/>
          <w:lang w:val="sv-SE"/>
        </w:rPr>
      </w:pPr>
      <w:r w:rsidRPr="006410E4">
        <w:rPr>
          <w:color w:val="000000"/>
          <w:lang w:val="sv-SE"/>
        </w:rPr>
        <w:t xml:space="preserve">Ban kiểm toán nội bộ nhận thấy:  </w:t>
      </w:r>
    </w:p>
    <w:p w:rsidR="009E7DF1" w:rsidRPr="006410E4" w:rsidRDefault="009E7DF1" w:rsidP="009571B5">
      <w:pPr>
        <w:numPr>
          <w:ilvl w:val="0"/>
          <w:numId w:val="32"/>
        </w:numPr>
        <w:tabs>
          <w:tab w:val="left" w:pos="567"/>
        </w:tabs>
        <w:spacing w:after="120"/>
        <w:ind w:left="0" w:firstLine="0"/>
        <w:contextualSpacing/>
        <w:jc w:val="both"/>
        <w:rPr>
          <w:color w:val="000000"/>
          <w:lang w:val="sv-SE"/>
        </w:rPr>
      </w:pPr>
      <w:r w:rsidRPr="006410E4">
        <w:rPr>
          <w:color w:val="000000"/>
          <w:lang w:val="sv-SE"/>
        </w:rPr>
        <w:t>Sổ sách chứng từ kế toán về cơ bản được ghi chép và lưu trữ đầy đủ, phản ánh kịp thời tình hình hoạt động thực tế của Công ty.</w:t>
      </w:r>
    </w:p>
    <w:p w:rsidR="009E7DF1" w:rsidRPr="006410E4" w:rsidRDefault="009E7DF1" w:rsidP="009571B5">
      <w:pPr>
        <w:numPr>
          <w:ilvl w:val="0"/>
          <w:numId w:val="32"/>
        </w:numPr>
        <w:tabs>
          <w:tab w:val="left" w:pos="567"/>
        </w:tabs>
        <w:spacing w:after="120"/>
        <w:ind w:left="0" w:firstLine="0"/>
        <w:contextualSpacing/>
        <w:jc w:val="both"/>
        <w:rPr>
          <w:color w:val="000000"/>
          <w:lang w:val="sv-SE"/>
        </w:rPr>
      </w:pPr>
      <w:r w:rsidRPr="006410E4">
        <w:rPr>
          <w:color w:val="000000"/>
          <w:lang w:val="sv-SE"/>
        </w:rPr>
        <w:t>Các kết quả kiểm kê kho, tài sản và quỹ trong năm đảm bảo thống nhất giữa sổ sách và tồn thực tế tại thời điểm kiểm kê.</w:t>
      </w:r>
    </w:p>
    <w:p w:rsidR="009E7DF1" w:rsidRPr="006410E4" w:rsidRDefault="009E7DF1" w:rsidP="009E7DF1">
      <w:pPr>
        <w:tabs>
          <w:tab w:val="left" w:pos="540"/>
        </w:tabs>
        <w:spacing w:before="120" w:after="120"/>
        <w:jc w:val="both"/>
        <w:rPr>
          <w:b/>
          <w:bCs/>
          <w:color w:val="000000"/>
          <w:lang w:val="sv-SE"/>
        </w:rPr>
      </w:pPr>
      <w:r w:rsidRPr="006410E4">
        <w:rPr>
          <w:b/>
          <w:bCs/>
          <w:color w:val="000000"/>
          <w:lang w:val="sv-SE"/>
        </w:rPr>
        <w:t>3/ Tình hình hoạt động của Hội đồng quản trị và Ban điều hành:</w:t>
      </w:r>
    </w:p>
    <w:p w:rsidR="009E7DF1" w:rsidRPr="006410E4" w:rsidRDefault="009E7DF1" w:rsidP="009E7DF1">
      <w:pPr>
        <w:pStyle w:val="Heading2"/>
        <w:spacing w:before="120" w:after="120"/>
        <w:ind w:right="29"/>
        <w:jc w:val="both"/>
        <w:rPr>
          <w:rFonts w:ascii="Times New Roman" w:hAnsi="Times New Roman" w:cs="Times New Roman"/>
          <w:b w:val="0"/>
          <w:color w:val="000000"/>
          <w:lang w:val="sv-SE"/>
        </w:rPr>
      </w:pPr>
      <w:r w:rsidRPr="006410E4">
        <w:rPr>
          <w:rFonts w:ascii="Times New Roman" w:hAnsi="Times New Roman" w:cs="Times New Roman"/>
          <w:color w:val="000000"/>
          <w:lang w:val="sv-SE"/>
        </w:rPr>
        <w:lastRenderedPageBreak/>
        <w:t xml:space="preserve">a/ Về hoạt động của Hội đồng quản trị: </w:t>
      </w:r>
    </w:p>
    <w:p w:rsidR="009E7DF1" w:rsidRPr="006410E4" w:rsidRDefault="009E7DF1" w:rsidP="009571B5">
      <w:pPr>
        <w:numPr>
          <w:ilvl w:val="0"/>
          <w:numId w:val="32"/>
        </w:numPr>
        <w:tabs>
          <w:tab w:val="left" w:pos="567"/>
        </w:tabs>
        <w:spacing w:after="120"/>
        <w:ind w:left="0" w:firstLine="0"/>
        <w:contextualSpacing/>
        <w:jc w:val="both"/>
        <w:rPr>
          <w:color w:val="000000"/>
          <w:lang w:val="sv-SE"/>
        </w:rPr>
      </w:pPr>
      <w:r w:rsidRPr="006410E4">
        <w:rPr>
          <w:color w:val="000000"/>
          <w:lang w:val="sv-SE"/>
        </w:rPr>
        <w:t>HĐQT đã tổ chức họp đầy đủ các phiên theo đúng kế hoạch đã đề ra, kể cả họp trực tuyến, có các phiên họp mở rộng với Ban Điều hành để giải quyết các vấn đề cần thiết.</w:t>
      </w:r>
    </w:p>
    <w:p w:rsidR="009E7DF1" w:rsidRPr="006410E4" w:rsidRDefault="009E7DF1" w:rsidP="009571B5">
      <w:pPr>
        <w:numPr>
          <w:ilvl w:val="0"/>
          <w:numId w:val="32"/>
        </w:numPr>
        <w:tabs>
          <w:tab w:val="left" w:pos="567"/>
        </w:tabs>
        <w:spacing w:after="120"/>
        <w:ind w:left="0" w:firstLine="0"/>
        <w:contextualSpacing/>
        <w:jc w:val="both"/>
        <w:rPr>
          <w:color w:val="000000"/>
          <w:lang w:val="sv-SE"/>
        </w:rPr>
      </w:pPr>
      <w:r w:rsidRPr="006410E4">
        <w:rPr>
          <w:color w:val="000000"/>
          <w:lang w:val="sv-SE"/>
        </w:rPr>
        <w:t>Khi cần giải quyết những yêu cầu cấp bách của sản xuất, kinh doanh HĐQT họp đột xuất nhằm điều chỉnh kịp thời những vấn đề mới phát sinh trong công tác chỉ đạo trên cơ sở cập nhật những thay đổi về chính sách, giá cả, thị trường hoặc các phát sinh khác trong SXKD theo từng thời điểm.</w:t>
      </w:r>
    </w:p>
    <w:p w:rsidR="009E7DF1" w:rsidRPr="006410E4" w:rsidRDefault="009E7DF1" w:rsidP="009571B5">
      <w:pPr>
        <w:numPr>
          <w:ilvl w:val="0"/>
          <w:numId w:val="32"/>
        </w:numPr>
        <w:tabs>
          <w:tab w:val="left" w:pos="567"/>
        </w:tabs>
        <w:spacing w:before="120" w:after="120"/>
        <w:ind w:left="0" w:firstLine="0"/>
        <w:contextualSpacing/>
        <w:jc w:val="both"/>
        <w:rPr>
          <w:color w:val="000000"/>
          <w:lang w:val="sv-SE"/>
        </w:rPr>
      </w:pPr>
      <w:r w:rsidRPr="006410E4">
        <w:rPr>
          <w:color w:val="000000"/>
          <w:lang w:val="sv-SE"/>
        </w:rPr>
        <w:t>Trình tự các cuộc họp đều theo đúng quy định, các thành viên đều tham dự, do Chủ tịch HĐQT chủ tọa; các nội dung quyết định đưa ra đều được bàn bạc kỹ và đạt được sự thống nhất cao của các thành viên HĐQT; kết quả đã thực hiện tốt những nội dung công việc theo nghị quyết của đại hội đồng cổ đông và nghị quyết HĐQT đã đề ra như sau:</w:t>
      </w:r>
    </w:p>
    <w:p w:rsidR="009E7DF1" w:rsidRPr="006410E4" w:rsidRDefault="009E7DF1" w:rsidP="009E7DF1">
      <w:pPr>
        <w:tabs>
          <w:tab w:val="left" w:pos="567"/>
        </w:tabs>
        <w:spacing w:before="120" w:after="120"/>
        <w:jc w:val="both"/>
        <w:rPr>
          <w:color w:val="000000"/>
          <w:lang w:val="sv-SE"/>
        </w:rPr>
      </w:pPr>
      <w:r w:rsidRPr="006410E4">
        <w:rPr>
          <w:color w:val="000000"/>
          <w:lang w:val="sv-SE"/>
        </w:rPr>
        <w:tab/>
        <w:t xml:space="preserve">+ Về SXKD: Xác định đúng tình hình SXKD năm 2020, từ đó đề ra phương hướng và đánh giá kết quả thực hiện hàng quý, 6 tháng, 9 tháng và cả năm 2020; </w:t>
      </w:r>
    </w:p>
    <w:p w:rsidR="009E7DF1" w:rsidRPr="006410E4" w:rsidRDefault="009E7DF1" w:rsidP="009E7DF1">
      <w:pPr>
        <w:tabs>
          <w:tab w:val="left" w:pos="567"/>
        </w:tabs>
        <w:spacing w:before="120" w:after="120"/>
        <w:jc w:val="both"/>
        <w:rPr>
          <w:color w:val="000000"/>
          <w:lang w:val="sv-SE"/>
        </w:rPr>
      </w:pPr>
      <w:r w:rsidRPr="006410E4">
        <w:rPr>
          <w:color w:val="000000"/>
          <w:lang w:val="sv-SE"/>
        </w:rPr>
        <w:tab/>
        <w:t>+ Về đầu tư mới, đầu tư sửa chữa nâng cấp thiết bị máy móc: HĐQT đã chỉ đạo xây dựng kế hoạch đầu tư thiết bị, theo dõi sát và kết quả thực hiện đạt yêu cầu công tác đầu tư trong năm 20</w:t>
      </w:r>
      <w:r w:rsidRPr="006410E4">
        <w:rPr>
          <w:color w:val="000000"/>
          <w:lang w:val="vi-VN"/>
        </w:rPr>
        <w:t>20</w:t>
      </w:r>
      <w:r w:rsidRPr="006410E4">
        <w:rPr>
          <w:color w:val="000000"/>
          <w:lang w:val="sv-SE"/>
        </w:rPr>
        <w:t xml:space="preserve">. </w:t>
      </w:r>
    </w:p>
    <w:p w:rsidR="009E7DF1" w:rsidRPr="006410E4" w:rsidRDefault="009E7DF1" w:rsidP="009E7DF1">
      <w:pPr>
        <w:tabs>
          <w:tab w:val="left" w:pos="567"/>
        </w:tabs>
        <w:spacing w:before="120" w:after="120"/>
        <w:jc w:val="both"/>
        <w:rPr>
          <w:color w:val="000000"/>
          <w:lang w:val="sv-SE"/>
        </w:rPr>
      </w:pPr>
      <w:r w:rsidRPr="006410E4">
        <w:rPr>
          <w:color w:val="000000"/>
          <w:lang w:val="sv-SE"/>
        </w:rPr>
        <w:tab/>
        <w:t>+ Một trong những nhiệm vụ trọng tâm của HĐQT trong năm là đã chỉ đạo thành công công tác sắp xếp lại các phòng, ban chức năng; bố trí nhân sự phù hợp với khả năng chuyên môn; rà soát lại tất cả các tổ chức trực thuộc nhằm nâng cao hiệu quả kinh doanh.</w:t>
      </w:r>
    </w:p>
    <w:p w:rsidR="009E7DF1" w:rsidRPr="006410E4" w:rsidRDefault="009E7DF1" w:rsidP="009E7DF1">
      <w:pPr>
        <w:pStyle w:val="Heading2"/>
        <w:tabs>
          <w:tab w:val="left" w:pos="426"/>
        </w:tabs>
        <w:spacing w:before="120" w:after="120"/>
        <w:ind w:right="29"/>
        <w:jc w:val="both"/>
        <w:rPr>
          <w:rFonts w:ascii="Times New Roman" w:hAnsi="Times New Roman" w:cs="Times New Roman"/>
          <w:b w:val="0"/>
          <w:color w:val="000000"/>
          <w:lang w:val="sv-SE"/>
        </w:rPr>
      </w:pPr>
      <w:r w:rsidRPr="006410E4">
        <w:rPr>
          <w:rFonts w:ascii="Times New Roman" w:hAnsi="Times New Roman" w:cs="Times New Roman"/>
          <w:color w:val="000000"/>
          <w:lang w:val="sv-SE"/>
        </w:rPr>
        <w:t>b/ Đánh giá công tác quản lý, điều hành của HĐQT và Ban TGĐ:</w:t>
      </w:r>
    </w:p>
    <w:p w:rsidR="009E7DF1" w:rsidRPr="006410E4" w:rsidRDefault="009E7DF1" w:rsidP="009E7DF1">
      <w:pPr>
        <w:spacing w:after="120"/>
        <w:rPr>
          <w:iCs/>
          <w:color w:val="000000"/>
        </w:rPr>
      </w:pPr>
      <w:r w:rsidRPr="006410E4">
        <w:rPr>
          <w:iCs/>
          <w:color w:val="000000"/>
        </w:rPr>
        <w:t>- Trong năm 2020, Ban Kiểm toán họp 02, 01 lần mỗi 06 tháng, phù hợp với kỳ lập báo cáo tài chính năm của năm tài chính 2021 và báo cáo tài chính bán niên năm 2020.</w:t>
      </w:r>
    </w:p>
    <w:p w:rsidR="009E7DF1" w:rsidRPr="006410E4" w:rsidRDefault="009E7DF1" w:rsidP="009E7DF1">
      <w:pPr>
        <w:tabs>
          <w:tab w:val="left" w:pos="567"/>
        </w:tabs>
        <w:spacing w:before="120" w:after="120"/>
        <w:jc w:val="both"/>
        <w:rPr>
          <w:b/>
          <w:bCs/>
          <w:color w:val="000000"/>
          <w:lang w:val="sv-SE"/>
        </w:rPr>
      </w:pPr>
      <w:r w:rsidRPr="006410E4">
        <w:rPr>
          <w:iCs/>
          <w:color w:val="000000"/>
        </w:rPr>
        <w:t>- Ngoài các phiên họp định kỳ, các thành viên</w:t>
      </w:r>
      <w:r w:rsidR="00541405">
        <w:rPr>
          <w:iCs/>
          <w:color w:val="000000"/>
          <w:lang w:val="vi-VN"/>
        </w:rPr>
        <w:t xml:space="preserve"> </w:t>
      </w:r>
      <w:r w:rsidRPr="006410E4">
        <w:rPr>
          <w:iCs/>
          <w:color w:val="000000"/>
        </w:rPr>
        <w:t>Ban Kiểm toán cũng tích cực phối hợp với Ban Tổng Giám đốc điều hành trong các hoạt động liên quan tới kiểm soát tuân thủ, kiểm toán nội bộ của Công ty</w:t>
      </w:r>
      <w:r w:rsidRPr="006410E4">
        <w:rPr>
          <w:color w:val="000000"/>
          <w:lang w:val="sv-SE"/>
        </w:rPr>
        <w:t xml:space="preserve">. </w:t>
      </w:r>
    </w:p>
    <w:p w:rsidR="009E7DF1" w:rsidRPr="006410E4" w:rsidRDefault="009E7DF1" w:rsidP="009E7DF1">
      <w:pPr>
        <w:tabs>
          <w:tab w:val="left" w:pos="426"/>
        </w:tabs>
        <w:spacing w:before="120" w:after="120"/>
        <w:jc w:val="both"/>
        <w:rPr>
          <w:color w:val="000000"/>
          <w:lang w:val="pt-BR"/>
        </w:rPr>
      </w:pPr>
      <w:r w:rsidRPr="006410E4">
        <w:rPr>
          <w:b/>
          <w:color w:val="000000"/>
          <w:lang w:val="sv-SE"/>
        </w:rPr>
        <w:t>4/ H</w:t>
      </w:r>
      <w:r w:rsidRPr="006410E4">
        <w:rPr>
          <w:b/>
          <w:bCs/>
          <w:color w:val="000000"/>
          <w:lang w:val="sv-SE"/>
        </w:rPr>
        <w:t xml:space="preserve">oạt động của Ban kiểm toán nội bộ: </w:t>
      </w:r>
    </w:p>
    <w:p w:rsidR="009E7DF1" w:rsidRPr="006410E4" w:rsidRDefault="009E7DF1" w:rsidP="009E7DF1">
      <w:pPr>
        <w:spacing w:after="120"/>
      </w:pPr>
      <w:r w:rsidRPr="006410E4">
        <w:rPr>
          <w:color w:val="000000"/>
          <w:lang w:val="sv-SE"/>
        </w:rPr>
        <w:t xml:space="preserve">- </w:t>
      </w:r>
      <w:r w:rsidRPr="006410E4">
        <w:rPr>
          <w:lang w:val="vi-VN"/>
        </w:rPr>
        <w:t>Giám sát tính trung thực của báo cáo tài chính của công ty và công bố chính thức liên quan đến kết quả tài chính của công ty;</w:t>
      </w:r>
    </w:p>
    <w:p w:rsidR="009E7DF1" w:rsidRPr="006410E4" w:rsidRDefault="009E7DF1" w:rsidP="009E7DF1">
      <w:pPr>
        <w:spacing w:after="120"/>
      </w:pPr>
      <w:r w:rsidRPr="006410E4">
        <w:t>-</w:t>
      </w:r>
      <w:r w:rsidRPr="006410E4">
        <w:rPr>
          <w:lang w:val="vi-VN"/>
        </w:rPr>
        <w:t xml:space="preserve"> Rà soát hệ thống kiểm soát nội bộ và quản lý rủi ro;</w:t>
      </w:r>
    </w:p>
    <w:p w:rsidR="009E7DF1" w:rsidRPr="006410E4" w:rsidRDefault="009E7DF1" w:rsidP="009E7DF1">
      <w:pPr>
        <w:spacing w:after="120"/>
      </w:pPr>
      <w:r w:rsidRPr="006410E4">
        <w:t>-</w:t>
      </w:r>
      <w:r w:rsidRPr="006410E4">
        <w:rPr>
          <w:lang w:val="vi-VN"/>
        </w:rPr>
        <w:t xml:space="preserve"> Rà soát giao dịch với người có liên quan thuộc thẩm quyền phê duyệt của Hội đồng quản trị hoặc Đại hội đồng cổ đông và đưa ra khuyến nghị về những giao dịch cần có phê duyệt của Hội đồng quản trị hoặc Đại hội đồng cổ đông;</w:t>
      </w:r>
    </w:p>
    <w:p w:rsidR="009E7DF1" w:rsidRPr="006410E4" w:rsidRDefault="009E7DF1" w:rsidP="009E7DF1">
      <w:pPr>
        <w:spacing w:after="120"/>
      </w:pPr>
      <w:r w:rsidRPr="006410E4">
        <w:t>-</w:t>
      </w:r>
      <w:r w:rsidRPr="006410E4">
        <w:rPr>
          <w:lang w:val="vi-VN"/>
        </w:rPr>
        <w:t xml:space="preserve"> Giám sát bộ phận kiểm toán nội bộ của công ty;</w:t>
      </w:r>
    </w:p>
    <w:p w:rsidR="009E7DF1" w:rsidRPr="006410E4" w:rsidRDefault="009E7DF1" w:rsidP="009E7DF1">
      <w:pPr>
        <w:spacing w:after="120"/>
      </w:pPr>
      <w:r w:rsidRPr="006410E4">
        <w:t>-</w:t>
      </w:r>
      <w:r w:rsidRPr="006410E4">
        <w:rPr>
          <w:lang w:val="vi-VN"/>
        </w:rPr>
        <w:t xml:space="preserve"> Theo dõi và đánh giá sự độc lập, khách quan của công ty kiểm toán và hiệu quả của quá trình kiểm toán, các dịch vụ phi kiểm toán </w:t>
      </w:r>
      <w:r w:rsidRPr="006410E4">
        <w:t>khác</w:t>
      </w:r>
      <w:r w:rsidRPr="006410E4">
        <w:rPr>
          <w:lang w:val="vi-VN"/>
        </w:rPr>
        <w:t>;</w:t>
      </w:r>
    </w:p>
    <w:p w:rsidR="009E7DF1" w:rsidRPr="006410E4" w:rsidRDefault="009E7DF1" w:rsidP="009E7DF1">
      <w:pPr>
        <w:tabs>
          <w:tab w:val="left" w:pos="426"/>
        </w:tabs>
        <w:spacing w:before="120" w:after="120"/>
        <w:jc w:val="both"/>
        <w:rPr>
          <w:color w:val="000000"/>
          <w:lang w:val="pt-BR"/>
        </w:rPr>
      </w:pPr>
      <w:r w:rsidRPr="006410E4">
        <w:t>-</w:t>
      </w:r>
      <w:r w:rsidRPr="006410E4">
        <w:rPr>
          <w:lang w:val="vi-VN"/>
        </w:rPr>
        <w:t xml:space="preserve"> Giám sát nhằm bảo đảm công ty tuân thủ quy định của pháp luật, yêu cầu của cơ quan quản lý và quy định nội bộ khác của công ty</w:t>
      </w:r>
      <w:r w:rsidRPr="006410E4">
        <w:rPr>
          <w:color w:val="000000"/>
          <w:lang w:val="sv-SE"/>
        </w:rPr>
        <w:t xml:space="preserve"> </w:t>
      </w:r>
    </w:p>
    <w:p w:rsidR="009E7DF1" w:rsidRPr="006410E4" w:rsidRDefault="009E7DF1" w:rsidP="009E7DF1">
      <w:pPr>
        <w:tabs>
          <w:tab w:val="left" w:pos="426"/>
        </w:tabs>
        <w:spacing w:before="120" w:after="120"/>
        <w:jc w:val="both"/>
        <w:rPr>
          <w:color w:val="000000"/>
          <w:lang w:val="sv-SE"/>
        </w:rPr>
      </w:pPr>
      <w:r w:rsidRPr="006410E4">
        <w:rPr>
          <w:b/>
          <w:color w:val="000000"/>
          <w:lang w:val="sv-SE"/>
        </w:rPr>
        <w:t xml:space="preserve">c/ Ý kiến của Ban Kiểm </w:t>
      </w:r>
      <w:r>
        <w:rPr>
          <w:b/>
          <w:color w:val="000000"/>
          <w:lang w:val="sv-SE"/>
        </w:rPr>
        <w:t>toán nội bộ</w:t>
      </w:r>
      <w:r w:rsidRPr="006410E4">
        <w:rPr>
          <w:b/>
          <w:color w:val="000000"/>
          <w:lang w:val="sv-SE"/>
        </w:rPr>
        <w:t>:</w:t>
      </w:r>
      <w:r w:rsidRPr="006410E4">
        <w:rPr>
          <w:color w:val="000000"/>
          <w:lang w:val="sv-SE"/>
        </w:rPr>
        <w:t xml:space="preserve"> </w:t>
      </w:r>
    </w:p>
    <w:p w:rsidR="009E7DF1" w:rsidRPr="006410E4" w:rsidRDefault="009E7DF1" w:rsidP="009E7DF1">
      <w:pPr>
        <w:tabs>
          <w:tab w:val="left" w:pos="426"/>
        </w:tabs>
        <w:spacing w:before="120" w:after="120"/>
        <w:jc w:val="both"/>
        <w:rPr>
          <w:color w:val="000000"/>
          <w:lang w:val="pt-BR"/>
        </w:rPr>
      </w:pPr>
      <w:r w:rsidRPr="006410E4">
        <w:rPr>
          <w:color w:val="000000"/>
          <w:lang w:val="pt-BR"/>
        </w:rPr>
        <w:t>Năm 2020 đi qua với những sự kiện, diễn biến phức tạp của đại dịch Covid 19 ảnh hưởng đến nền kinh tế-chính trị thế giới, nền kinh tế Việt Nam trong đó ngành nhựa cũng gặp nhiều khó khăn. Ban kiểm toán nội bộ nhận thấy, tiếp nối thành công nhiệm vụ của ĐHĐCĐ giao, HĐQT và Ban Điều hành đã thực hiện nhiều chủ trương và giải pháp hữu hiệu đã đưa Công ty hoàn thành tốt các chỉ tiêu SXKD năm 2020. Dấu ấn của HĐQT trong năm là đã định hướng, đưa Công ty hoàn thành mục tiêu chiến lược đề ra; bảo toàn và phát triển nguồn vốn cho cổ đông.</w:t>
      </w:r>
    </w:p>
    <w:p w:rsidR="009E7DF1" w:rsidRPr="006410E4" w:rsidRDefault="009E7DF1" w:rsidP="009E7DF1">
      <w:pPr>
        <w:tabs>
          <w:tab w:val="left" w:pos="426"/>
        </w:tabs>
        <w:spacing w:before="120" w:after="120"/>
        <w:jc w:val="both"/>
        <w:rPr>
          <w:color w:val="000000"/>
          <w:lang w:val="pt-BR"/>
        </w:rPr>
      </w:pPr>
      <w:r w:rsidRPr="006410E4">
        <w:rPr>
          <w:color w:val="000000"/>
          <w:lang w:val="pt-BR"/>
        </w:rPr>
        <w:lastRenderedPageBreak/>
        <w:t>Đề nghị Đại hội ghi nhận sự hoạt động hiệu quả của HĐQT và Ban Điều hành công ty cũng như sự đóng góp to lớn của người lao động trong Công ty đưa đến thành quả hôm nay.</w:t>
      </w:r>
    </w:p>
    <w:p w:rsidR="009E7DF1" w:rsidRPr="006410E4" w:rsidRDefault="009E7DF1" w:rsidP="009E7DF1">
      <w:pPr>
        <w:ind w:firstLine="567"/>
        <w:jc w:val="both"/>
        <w:rPr>
          <w:color w:val="000000"/>
          <w:lang w:val="pt-BR"/>
        </w:rPr>
      </w:pPr>
      <w:r w:rsidRPr="006410E4">
        <w:rPr>
          <w:color w:val="000000"/>
          <w:lang w:val="pt-BR"/>
        </w:rPr>
        <w:t>Trên đây là Báo cáo của Ban kiểm soát nội bộ trình Đại hội đồng cổ đông.</w:t>
      </w:r>
    </w:p>
    <w:p w:rsidR="009E7DF1" w:rsidRPr="006410E4" w:rsidRDefault="009E7DF1" w:rsidP="009E7DF1">
      <w:pPr>
        <w:ind w:firstLine="567"/>
        <w:jc w:val="both"/>
        <w:rPr>
          <w:color w:val="000000"/>
          <w:lang w:val="pt-BR"/>
        </w:rPr>
      </w:pPr>
      <w:r w:rsidRPr="006410E4">
        <w:rPr>
          <w:color w:val="000000"/>
          <w:lang w:val="pt-BR"/>
        </w:rPr>
        <w:t>Kính chúc quý vị cổ đông, quý vị đại biểu mạnh khỏe. Chúc Đại hội thành công tốt đẹp./.</w:t>
      </w:r>
    </w:p>
    <w:p w:rsidR="009E7DF1" w:rsidRPr="006410E4" w:rsidRDefault="009E7DF1" w:rsidP="009E7DF1">
      <w:pPr>
        <w:spacing w:before="120" w:after="120"/>
        <w:jc w:val="both"/>
        <w:rPr>
          <w:color w:val="000000"/>
          <w:lang w:val="pt-BR"/>
        </w:rPr>
      </w:pPr>
    </w:p>
    <w:p w:rsidR="009E7DF1" w:rsidRPr="006410E4" w:rsidRDefault="009E7DF1" w:rsidP="009E7DF1">
      <w:pPr>
        <w:pStyle w:val="Header"/>
        <w:tabs>
          <w:tab w:val="clear" w:pos="4320"/>
          <w:tab w:val="clear" w:pos="8640"/>
          <w:tab w:val="num" w:pos="0"/>
        </w:tabs>
        <w:jc w:val="both"/>
        <w:rPr>
          <w:b/>
          <w:bCs/>
          <w:color w:val="000000"/>
        </w:rPr>
      </w:pPr>
      <w:r w:rsidRPr="006410E4">
        <w:rPr>
          <w:b/>
          <w:bCs/>
          <w:color w:val="000000"/>
          <w:lang w:val="pt-BR"/>
        </w:rPr>
        <w:tab/>
      </w:r>
      <w:r w:rsidRPr="006410E4">
        <w:rPr>
          <w:b/>
          <w:bCs/>
          <w:color w:val="000000"/>
          <w:lang w:val="pt-BR"/>
        </w:rPr>
        <w:tab/>
      </w:r>
      <w:r w:rsidRPr="006410E4">
        <w:rPr>
          <w:b/>
          <w:bCs/>
          <w:color w:val="000000"/>
          <w:lang w:val="pt-BR"/>
        </w:rPr>
        <w:tab/>
      </w:r>
      <w:r w:rsidRPr="006410E4">
        <w:rPr>
          <w:b/>
          <w:bCs/>
          <w:color w:val="000000"/>
          <w:lang w:val="pt-BR"/>
        </w:rPr>
        <w:tab/>
      </w:r>
      <w:r w:rsidRPr="006410E4">
        <w:rPr>
          <w:b/>
          <w:bCs/>
          <w:color w:val="000000"/>
          <w:lang w:val="pt-BR"/>
        </w:rPr>
        <w:tab/>
      </w:r>
      <w:r w:rsidRPr="006410E4">
        <w:rPr>
          <w:b/>
          <w:bCs/>
          <w:color w:val="000000"/>
          <w:lang w:val="pt-BR"/>
        </w:rPr>
        <w:tab/>
      </w:r>
      <w:r w:rsidRPr="006410E4">
        <w:rPr>
          <w:b/>
          <w:bCs/>
          <w:color w:val="000000"/>
          <w:lang w:val="pt-BR"/>
        </w:rPr>
        <w:tab/>
        <w:t xml:space="preserve">        </w:t>
      </w:r>
      <w:r w:rsidRPr="006410E4">
        <w:rPr>
          <w:b/>
          <w:bCs/>
          <w:color w:val="000000"/>
        </w:rPr>
        <w:t xml:space="preserve">TM. BAN KIỂM </w:t>
      </w:r>
      <w:r>
        <w:rPr>
          <w:b/>
          <w:bCs/>
          <w:color w:val="000000"/>
        </w:rPr>
        <w:t>TOÁN NỘI BỘ</w:t>
      </w:r>
      <w:r w:rsidRPr="006410E4">
        <w:rPr>
          <w:b/>
          <w:bCs/>
          <w:color w:val="000000"/>
        </w:rPr>
        <w:t xml:space="preserve"> </w:t>
      </w:r>
    </w:p>
    <w:p w:rsidR="009E7DF1" w:rsidRPr="006410E4" w:rsidRDefault="009E7DF1" w:rsidP="009E7DF1">
      <w:pPr>
        <w:jc w:val="both"/>
        <w:rPr>
          <w:b/>
          <w:color w:val="000000"/>
        </w:rPr>
      </w:pPr>
      <w:r w:rsidRPr="006410E4">
        <w:rPr>
          <w:color w:val="000000"/>
        </w:rPr>
        <w:t xml:space="preserve">                                                                                  </w:t>
      </w:r>
      <w:r w:rsidRPr="006410E4">
        <w:rPr>
          <w:color w:val="000000"/>
        </w:rPr>
        <w:tab/>
      </w:r>
      <w:r w:rsidRPr="006410E4">
        <w:rPr>
          <w:color w:val="000000"/>
        </w:rPr>
        <w:tab/>
        <w:t xml:space="preserve">           </w:t>
      </w:r>
      <w:r w:rsidRPr="006410E4">
        <w:rPr>
          <w:b/>
          <w:color w:val="000000"/>
        </w:rPr>
        <w:t>TRƯỞNG BAN</w:t>
      </w:r>
    </w:p>
    <w:p w:rsidR="009E7DF1" w:rsidRPr="006410E4" w:rsidRDefault="009E7DF1" w:rsidP="009E7DF1">
      <w:pPr>
        <w:jc w:val="both"/>
        <w:rPr>
          <w:b/>
          <w:color w:val="000000"/>
        </w:rPr>
      </w:pPr>
      <w:r w:rsidRPr="006410E4">
        <w:rPr>
          <w:b/>
          <w:color w:val="000000"/>
        </w:rPr>
        <w:t xml:space="preserve"> </w:t>
      </w:r>
    </w:p>
    <w:p w:rsidR="009E7DF1" w:rsidRPr="006410E4" w:rsidRDefault="009E7DF1" w:rsidP="009E7DF1">
      <w:pPr>
        <w:jc w:val="both"/>
        <w:rPr>
          <w:b/>
          <w:color w:val="000000"/>
        </w:rPr>
      </w:pPr>
      <w:r w:rsidRPr="006410E4">
        <w:rPr>
          <w:b/>
          <w:color w:val="000000"/>
        </w:rPr>
        <w:tab/>
      </w:r>
      <w:r w:rsidRPr="006410E4">
        <w:rPr>
          <w:b/>
          <w:color w:val="000000"/>
        </w:rPr>
        <w:tab/>
      </w:r>
      <w:r w:rsidRPr="006410E4">
        <w:rPr>
          <w:b/>
          <w:color w:val="000000"/>
        </w:rPr>
        <w:tab/>
      </w:r>
      <w:r w:rsidRPr="006410E4">
        <w:rPr>
          <w:b/>
          <w:color w:val="000000"/>
        </w:rPr>
        <w:tab/>
      </w:r>
      <w:r w:rsidRPr="006410E4">
        <w:rPr>
          <w:b/>
          <w:color w:val="000000"/>
        </w:rPr>
        <w:tab/>
      </w:r>
      <w:r w:rsidRPr="006410E4">
        <w:rPr>
          <w:b/>
          <w:color w:val="000000"/>
        </w:rPr>
        <w:tab/>
      </w:r>
      <w:r w:rsidRPr="006410E4">
        <w:rPr>
          <w:b/>
          <w:color w:val="000000"/>
        </w:rPr>
        <w:tab/>
      </w:r>
      <w:r w:rsidRPr="006410E4">
        <w:rPr>
          <w:b/>
          <w:color w:val="000000"/>
        </w:rPr>
        <w:tab/>
      </w:r>
      <w:r w:rsidRPr="006410E4">
        <w:rPr>
          <w:b/>
          <w:color w:val="000000"/>
        </w:rPr>
        <w:tab/>
      </w:r>
    </w:p>
    <w:p w:rsidR="009E7DF1" w:rsidRPr="006410E4" w:rsidRDefault="009E7DF1" w:rsidP="009E7DF1">
      <w:pPr>
        <w:jc w:val="both"/>
        <w:rPr>
          <w:b/>
          <w:color w:val="000000"/>
        </w:rPr>
      </w:pPr>
    </w:p>
    <w:p w:rsidR="009E7DF1" w:rsidRPr="006410E4" w:rsidRDefault="009E7DF1" w:rsidP="009E7DF1">
      <w:pPr>
        <w:jc w:val="both"/>
        <w:rPr>
          <w:b/>
          <w:color w:val="000000"/>
        </w:rPr>
      </w:pPr>
    </w:p>
    <w:p w:rsidR="009E7DF1" w:rsidRPr="006410E4" w:rsidRDefault="009E7DF1" w:rsidP="009E7DF1">
      <w:pPr>
        <w:jc w:val="both"/>
        <w:rPr>
          <w:b/>
          <w:color w:val="000000"/>
        </w:rPr>
      </w:pPr>
      <w:r w:rsidRPr="006410E4">
        <w:rPr>
          <w:b/>
          <w:color w:val="000000"/>
        </w:rPr>
        <w:t xml:space="preserve">                                                                                              </w:t>
      </w:r>
    </w:p>
    <w:p w:rsidR="009E7DF1" w:rsidRPr="006410E4" w:rsidRDefault="009E7DF1" w:rsidP="009E7DF1">
      <w:pPr>
        <w:widowControl w:val="0"/>
        <w:tabs>
          <w:tab w:val="left" w:pos="220"/>
          <w:tab w:val="left" w:pos="720"/>
        </w:tabs>
        <w:autoSpaceDE w:val="0"/>
        <w:autoSpaceDN w:val="0"/>
        <w:adjustRightInd w:val="0"/>
        <w:spacing w:before="40"/>
        <w:ind w:left="720"/>
        <w:jc w:val="both"/>
        <w:rPr>
          <w:color w:val="000000"/>
          <w:lang w:val="vi-VN"/>
        </w:rPr>
      </w:pPr>
      <w:r w:rsidRPr="006410E4">
        <w:rPr>
          <w:b/>
          <w:color w:val="000000"/>
        </w:rPr>
        <w:t xml:space="preserve">                                                                                              Nguyễn Thị Huyền    </w:t>
      </w:r>
    </w:p>
    <w:p w:rsidR="00D15B7C" w:rsidRDefault="00D15B7C" w:rsidP="00D15B7C">
      <w:pPr>
        <w:jc w:val="center"/>
        <w:rPr>
          <w:b/>
          <w:color w:val="000000"/>
        </w:rPr>
      </w:pPr>
    </w:p>
    <w:p w:rsidR="006157D4" w:rsidRDefault="006157D4" w:rsidP="00D15B7C">
      <w:pPr>
        <w:jc w:val="center"/>
        <w:rPr>
          <w:b/>
          <w:color w:val="000000"/>
        </w:rPr>
      </w:pPr>
    </w:p>
    <w:p w:rsidR="006157D4" w:rsidRDefault="006157D4" w:rsidP="00D15B7C">
      <w:pPr>
        <w:jc w:val="center"/>
        <w:rPr>
          <w:b/>
          <w:color w:val="000000"/>
        </w:rPr>
      </w:pPr>
    </w:p>
    <w:p w:rsidR="006157D4" w:rsidRDefault="006157D4" w:rsidP="00D15B7C">
      <w:pPr>
        <w:jc w:val="center"/>
        <w:rPr>
          <w:b/>
          <w:color w:val="000000"/>
        </w:rPr>
      </w:pPr>
    </w:p>
    <w:p w:rsidR="006157D4" w:rsidRDefault="006157D4"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9645D1" w:rsidRDefault="009645D1" w:rsidP="00D15B7C">
      <w:pPr>
        <w:jc w:val="center"/>
        <w:rPr>
          <w:b/>
          <w:color w:val="000000"/>
        </w:rPr>
      </w:pPr>
    </w:p>
    <w:p w:rsidR="006157D4" w:rsidRDefault="006157D4" w:rsidP="00D15B7C">
      <w:pPr>
        <w:jc w:val="center"/>
        <w:rPr>
          <w:b/>
          <w:color w:val="000000"/>
        </w:rPr>
      </w:pPr>
    </w:p>
    <w:p w:rsidR="006157D4" w:rsidRPr="006410E4" w:rsidRDefault="006157D4" w:rsidP="00D15B7C">
      <w:pPr>
        <w:jc w:val="center"/>
        <w:rPr>
          <w:b/>
          <w:color w:val="000000"/>
        </w:rPr>
      </w:pPr>
    </w:p>
    <w:tbl>
      <w:tblPr>
        <w:tblW w:w="9360" w:type="dxa"/>
        <w:tblLook w:val="04A0" w:firstRow="1" w:lastRow="0" w:firstColumn="1" w:lastColumn="0" w:noHBand="0" w:noVBand="1"/>
      </w:tblPr>
      <w:tblGrid>
        <w:gridCol w:w="4394"/>
        <w:gridCol w:w="4966"/>
      </w:tblGrid>
      <w:tr w:rsidR="007A6B01" w:rsidRPr="006410E4" w:rsidTr="00EF148A">
        <w:tc>
          <w:tcPr>
            <w:tcW w:w="4394" w:type="dxa"/>
          </w:tcPr>
          <w:p w:rsidR="007A6B01" w:rsidRPr="006B6589" w:rsidRDefault="007A6B01" w:rsidP="00EF148A">
            <w:pPr>
              <w:keepNext/>
              <w:keepLines/>
              <w:widowControl w:val="0"/>
              <w:jc w:val="center"/>
              <w:rPr>
                <w:color w:val="000000"/>
                <w:sz w:val="26"/>
              </w:rPr>
            </w:pPr>
            <w:r w:rsidRPr="006B6589">
              <w:rPr>
                <w:bCs/>
                <w:color w:val="000000"/>
                <w:spacing w:val="-5"/>
                <w:sz w:val="26"/>
              </w:rPr>
              <w:lastRenderedPageBreak/>
              <w:br w:type="page"/>
            </w:r>
            <w:r w:rsidRPr="006B6589">
              <w:rPr>
                <w:color w:val="000000"/>
                <w:sz w:val="26"/>
              </w:rPr>
              <w:t xml:space="preserve">Số: </w:t>
            </w:r>
            <w:r w:rsidR="009645D1" w:rsidRPr="006B6589">
              <w:rPr>
                <w:color w:val="000000"/>
                <w:sz w:val="26"/>
                <w:lang w:val="vi-VN"/>
              </w:rPr>
              <w:t>72</w:t>
            </w:r>
            <w:r w:rsidRPr="006B6589">
              <w:rPr>
                <w:color w:val="000000"/>
                <w:sz w:val="26"/>
              </w:rPr>
              <w:t>/202</w:t>
            </w:r>
            <w:r w:rsidRPr="006B6589">
              <w:rPr>
                <w:color w:val="000000"/>
                <w:sz w:val="26"/>
                <w:lang w:val="vi-VN"/>
              </w:rPr>
              <w:t>1</w:t>
            </w:r>
            <w:r w:rsidRPr="006B6589">
              <w:rPr>
                <w:color w:val="000000"/>
                <w:sz w:val="26"/>
              </w:rPr>
              <w:t>/BC-HĐQT</w:t>
            </w:r>
          </w:p>
        </w:tc>
        <w:tc>
          <w:tcPr>
            <w:tcW w:w="4966" w:type="dxa"/>
          </w:tcPr>
          <w:p w:rsidR="007A6B01" w:rsidRPr="006B6589" w:rsidRDefault="007A6B01" w:rsidP="00EF148A">
            <w:pPr>
              <w:keepNext/>
              <w:keepLines/>
              <w:widowControl w:val="0"/>
              <w:jc w:val="right"/>
              <w:rPr>
                <w:i/>
                <w:color w:val="000000"/>
                <w:sz w:val="26"/>
                <w:lang w:val="vi-VN"/>
              </w:rPr>
            </w:pPr>
            <w:r w:rsidRPr="006B6589">
              <w:rPr>
                <w:i/>
                <w:color w:val="000000"/>
                <w:sz w:val="26"/>
              </w:rPr>
              <w:t>HCM, ngày</w:t>
            </w:r>
            <w:r w:rsidR="009B2D31" w:rsidRPr="006B6589">
              <w:rPr>
                <w:i/>
                <w:color w:val="000000"/>
                <w:sz w:val="26"/>
                <w:lang w:val="vi-VN"/>
              </w:rPr>
              <w:t xml:space="preserve"> </w:t>
            </w:r>
            <w:r w:rsidR="00E663F5" w:rsidRPr="006B6589">
              <w:rPr>
                <w:i/>
                <w:color w:val="000000"/>
                <w:sz w:val="26"/>
                <w:lang w:val="vi-VN"/>
              </w:rPr>
              <w:t>09</w:t>
            </w:r>
            <w:r w:rsidRPr="006B6589">
              <w:rPr>
                <w:i/>
                <w:color w:val="000000"/>
                <w:sz w:val="26"/>
              </w:rPr>
              <w:t xml:space="preserve"> tháng </w:t>
            </w:r>
            <w:r w:rsidRPr="006B6589">
              <w:rPr>
                <w:i/>
                <w:color w:val="000000"/>
                <w:sz w:val="26"/>
                <w:lang w:val="vi-VN"/>
              </w:rPr>
              <w:t>31</w:t>
            </w:r>
            <w:r w:rsidRPr="006B6589">
              <w:rPr>
                <w:i/>
                <w:color w:val="000000"/>
                <w:sz w:val="26"/>
              </w:rPr>
              <w:t xml:space="preserve"> năm 20</w:t>
            </w:r>
            <w:r w:rsidRPr="006B6589">
              <w:rPr>
                <w:i/>
                <w:color w:val="000000"/>
                <w:sz w:val="26"/>
                <w:lang w:val="vi-VN"/>
              </w:rPr>
              <w:t>21</w:t>
            </w:r>
          </w:p>
          <w:p w:rsidR="007A6B01" w:rsidRPr="006B6589" w:rsidRDefault="007A6B01" w:rsidP="00EF148A">
            <w:pPr>
              <w:keepNext/>
              <w:keepLines/>
              <w:widowControl w:val="0"/>
              <w:jc w:val="center"/>
              <w:rPr>
                <w:i/>
                <w:color w:val="000000"/>
                <w:sz w:val="26"/>
              </w:rPr>
            </w:pPr>
            <w:r w:rsidRPr="006B6589">
              <w:rPr>
                <w:i/>
                <w:color w:val="000000"/>
                <w:sz w:val="26"/>
              </w:rPr>
              <w:t xml:space="preserve">                  </w:t>
            </w:r>
          </w:p>
        </w:tc>
      </w:tr>
    </w:tbl>
    <w:p w:rsidR="00BE1163" w:rsidRPr="006410E4" w:rsidRDefault="00BE1163" w:rsidP="00BE1163">
      <w:pPr>
        <w:widowControl w:val="0"/>
        <w:autoSpaceDE w:val="0"/>
        <w:autoSpaceDN w:val="0"/>
        <w:adjustRightInd w:val="0"/>
        <w:spacing w:before="40" w:line="276" w:lineRule="auto"/>
        <w:jc w:val="center"/>
        <w:rPr>
          <w:b/>
          <w:bCs/>
          <w:color w:val="000000"/>
        </w:rPr>
      </w:pPr>
      <w:r w:rsidRPr="006410E4">
        <w:rPr>
          <w:b/>
          <w:bCs/>
          <w:color w:val="000000"/>
        </w:rPr>
        <w:t>BÁO CÁO CỦA BAN ĐIỀU HÀNH CÔNG TY CP NHỰA TÂN PHÚ</w:t>
      </w:r>
    </w:p>
    <w:p w:rsidR="00BE1163" w:rsidRPr="006410E4" w:rsidRDefault="00BE1163" w:rsidP="00BE1163">
      <w:pPr>
        <w:widowControl w:val="0"/>
        <w:autoSpaceDE w:val="0"/>
        <w:autoSpaceDN w:val="0"/>
        <w:adjustRightInd w:val="0"/>
        <w:spacing w:before="40" w:line="276" w:lineRule="auto"/>
        <w:jc w:val="center"/>
        <w:rPr>
          <w:b/>
          <w:bCs/>
          <w:color w:val="000000"/>
        </w:rPr>
      </w:pPr>
      <w:r w:rsidRPr="006410E4">
        <w:rPr>
          <w:b/>
          <w:bCs/>
          <w:color w:val="000000"/>
        </w:rPr>
        <w:t>TRÌNH ĐẠI HỘI ĐỒNG CỔ ĐÔNG THƯỜNG NIÊN 2021</w:t>
      </w:r>
    </w:p>
    <w:p w:rsidR="00BE1163" w:rsidRPr="006410E4" w:rsidRDefault="00BE1163" w:rsidP="00BE1163">
      <w:pPr>
        <w:widowControl w:val="0"/>
        <w:tabs>
          <w:tab w:val="left" w:pos="220"/>
          <w:tab w:val="left" w:pos="720"/>
        </w:tabs>
        <w:autoSpaceDE w:val="0"/>
        <w:autoSpaceDN w:val="0"/>
        <w:adjustRightInd w:val="0"/>
        <w:spacing w:before="40"/>
        <w:jc w:val="both"/>
      </w:pPr>
    </w:p>
    <w:p w:rsidR="00BE1163" w:rsidRPr="006410E4" w:rsidRDefault="00BE1163" w:rsidP="009571B5">
      <w:pPr>
        <w:pStyle w:val="ListParagraph"/>
        <w:numPr>
          <w:ilvl w:val="0"/>
          <w:numId w:val="30"/>
        </w:numPr>
        <w:autoSpaceDE w:val="0"/>
        <w:autoSpaceDN w:val="0"/>
        <w:adjustRightInd w:val="0"/>
        <w:jc w:val="both"/>
        <w:rPr>
          <w:rFonts w:ascii="Times New Roman" w:hAnsi="Times New Roman"/>
          <w:b/>
          <w:color w:val="000000"/>
          <w:sz w:val="24"/>
          <w:szCs w:val="24"/>
        </w:rPr>
      </w:pPr>
      <w:r w:rsidRPr="006410E4">
        <w:rPr>
          <w:rFonts w:ascii="Times New Roman" w:hAnsi="Times New Roman"/>
          <w:b/>
          <w:color w:val="000000"/>
          <w:sz w:val="24"/>
          <w:szCs w:val="24"/>
        </w:rPr>
        <w:t>KẾT QUẢ SẢN XUẤT KINH DOANH NĂM 2020:</w:t>
      </w:r>
    </w:p>
    <w:p w:rsidR="00BE1163" w:rsidRPr="006410E4" w:rsidRDefault="00BE1163" w:rsidP="009571B5">
      <w:pPr>
        <w:pStyle w:val="ListParagraph"/>
        <w:numPr>
          <w:ilvl w:val="1"/>
          <w:numId w:val="30"/>
        </w:numPr>
        <w:autoSpaceDE w:val="0"/>
        <w:autoSpaceDN w:val="0"/>
        <w:adjustRightInd w:val="0"/>
        <w:spacing w:before="80" w:after="80" w:line="240" w:lineRule="auto"/>
        <w:ind w:left="714" w:hanging="357"/>
        <w:contextualSpacing w:val="0"/>
        <w:jc w:val="both"/>
        <w:rPr>
          <w:rFonts w:ascii="Times New Roman" w:hAnsi="Times New Roman"/>
          <w:iCs/>
          <w:color w:val="000000"/>
          <w:sz w:val="24"/>
          <w:szCs w:val="24"/>
        </w:rPr>
      </w:pPr>
      <w:r w:rsidRPr="006410E4">
        <w:rPr>
          <w:rFonts w:ascii="Times New Roman" w:hAnsi="Times New Roman"/>
          <w:iCs/>
          <w:color w:val="000000"/>
          <w:sz w:val="24"/>
          <w:szCs w:val="24"/>
        </w:rPr>
        <w:t xml:space="preserve"> </w:t>
      </w:r>
      <w:r w:rsidRPr="006410E4">
        <w:rPr>
          <w:rFonts w:ascii="Times New Roman" w:hAnsi="Times New Roman"/>
          <w:b/>
          <w:bCs/>
          <w:iCs/>
          <w:color w:val="000000"/>
          <w:sz w:val="24"/>
          <w:szCs w:val="24"/>
        </w:rPr>
        <w:t>Đặc điểm tình hình trong năm</w:t>
      </w:r>
      <w:r w:rsidRPr="006410E4">
        <w:rPr>
          <w:rFonts w:ascii="Times New Roman" w:hAnsi="Times New Roman"/>
          <w:iCs/>
          <w:color w:val="000000"/>
          <w:sz w:val="24"/>
          <w:szCs w:val="24"/>
        </w:rPr>
        <w:t>:</w:t>
      </w:r>
    </w:p>
    <w:p w:rsidR="00BE1163" w:rsidRPr="006410E4" w:rsidRDefault="00BE1163" w:rsidP="00BE1163">
      <w:pPr>
        <w:pStyle w:val="BodyTextIndent"/>
        <w:spacing w:after="0"/>
        <w:ind w:left="357" w:firstLine="720"/>
        <w:jc w:val="both"/>
        <w:rPr>
          <w:color w:val="000000"/>
          <w:lang w:val="vi-VN"/>
        </w:rPr>
      </w:pPr>
      <w:r w:rsidRPr="006410E4">
        <w:rPr>
          <w:color w:val="000000"/>
        </w:rPr>
        <w:t xml:space="preserve">Năm 2020 tốc độ tăng trưởng GDP </w:t>
      </w:r>
      <w:r w:rsidRPr="006410E4">
        <w:rPr>
          <w:color w:val="000000"/>
          <w:lang w:val="vi-VN"/>
        </w:rPr>
        <w:t>tăng trưởng thấp nhấp trong giai đoạn chiến lược 2011-2020, nhưng xét trên phương diện dịch Covid-19 còn diễn biến phức tạp, ảnh hưởng tiêu cực tới mọi lĩnh vực của kinh tế- xã hội, thì mức tăng trưởng GDP 2020 của Việt Nam rất ấn tượng (thuộc nhóm cao nhất thế giới).</w:t>
      </w:r>
    </w:p>
    <w:p w:rsidR="00BE1163" w:rsidRPr="006410E4" w:rsidRDefault="00BE1163" w:rsidP="00BE1163">
      <w:pPr>
        <w:pStyle w:val="BodyTextIndent"/>
        <w:spacing w:after="0"/>
        <w:ind w:left="357" w:firstLine="63"/>
        <w:jc w:val="both"/>
        <w:rPr>
          <w:color w:val="000000"/>
          <w:lang w:val="vi-VN"/>
        </w:rPr>
      </w:pPr>
      <w:r w:rsidRPr="006410E4">
        <w:rPr>
          <w:color w:val="000000"/>
          <w:lang w:val="vi-VN"/>
        </w:rPr>
        <w:t>Việt Nam là một trong ba quốc gia của Châu Á có tăng trưởng tích cực trong năm 2020. Quy mô kinh tế Việt Nam đã vượt Singapore, Malaysia trở thành nền kinh tế lớn thứ 4 khu vực Đông Nam Á.</w:t>
      </w:r>
    </w:p>
    <w:p w:rsidR="00BE1163" w:rsidRPr="006410E4" w:rsidRDefault="00BE1163" w:rsidP="00BE1163">
      <w:pPr>
        <w:autoSpaceDE w:val="0"/>
        <w:autoSpaceDN w:val="0"/>
        <w:adjustRightInd w:val="0"/>
        <w:spacing w:before="80" w:after="80"/>
        <w:ind w:left="426" w:firstLine="714"/>
        <w:jc w:val="both"/>
        <w:rPr>
          <w:color w:val="000000"/>
        </w:rPr>
      </w:pPr>
      <w:r w:rsidRPr="006410E4">
        <w:rPr>
          <w:color w:val="000000"/>
          <w:lang w:val="vi-VN"/>
        </w:rPr>
        <w:t>Trong nửa đầu năm 2020, giá dầu thô cả hai loại là WTI và Brent đều sụt giảm mạnh do dịch Covid-19 bùng phát và lan nhanh, ước tính nhu cầu tiêu dùng dầu thô toàn cầu bình quân trong tháng 4 đạt 85,34 triệu thùng/ngày, giảm 10% so với đầu tháng 1. Ngoài ra, do OPEC và Nga không đạt được thỏa thuận cắt giảm sản lượng vào 06/03/2020 dẫn đến hành động trả đũa của Ả-rập Xê-út và Nga làm gia tăng sản lượng dầu thô khai thác. Điều đó, làm giá nhựa nguyên sinh trong nửa đầu năm 2020 giảm trung bình 18% nhờ vậy giúp cải thiện lợi nhuận gộp của các doanh nghiệp ngành nhựa</w:t>
      </w:r>
      <w:r w:rsidRPr="006410E4">
        <w:rPr>
          <w:color w:val="000000"/>
        </w:rPr>
        <w:t>.</w:t>
      </w:r>
    </w:p>
    <w:p w:rsidR="00BE1163" w:rsidRPr="006410E4" w:rsidRDefault="00BE1163" w:rsidP="009571B5">
      <w:pPr>
        <w:pStyle w:val="ListParagraph"/>
        <w:numPr>
          <w:ilvl w:val="1"/>
          <w:numId w:val="30"/>
        </w:numPr>
        <w:autoSpaceDE w:val="0"/>
        <w:autoSpaceDN w:val="0"/>
        <w:adjustRightInd w:val="0"/>
        <w:spacing w:before="80" w:after="80" w:line="240" w:lineRule="auto"/>
        <w:ind w:left="0" w:firstLine="0"/>
        <w:contextualSpacing w:val="0"/>
        <w:jc w:val="both"/>
        <w:rPr>
          <w:rFonts w:ascii="Times New Roman" w:hAnsi="Times New Roman"/>
          <w:iCs/>
          <w:color w:val="000000"/>
          <w:sz w:val="24"/>
          <w:szCs w:val="24"/>
        </w:rPr>
      </w:pPr>
      <w:r w:rsidRPr="006410E4">
        <w:rPr>
          <w:rFonts w:ascii="Times New Roman" w:hAnsi="Times New Roman"/>
          <w:b/>
          <w:bCs/>
          <w:iCs/>
          <w:color w:val="000000"/>
          <w:sz w:val="24"/>
          <w:szCs w:val="24"/>
        </w:rPr>
        <w:t>Báo cáo hoạt động Ban TGĐ</w:t>
      </w:r>
      <w:r w:rsidRPr="006410E4">
        <w:rPr>
          <w:rFonts w:ascii="Times New Roman" w:hAnsi="Times New Roman"/>
          <w:iCs/>
          <w:color w:val="000000"/>
          <w:sz w:val="24"/>
          <w:szCs w:val="24"/>
        </w:rPr>
        <w:t>:</w:t>
      </w:r>
    </w:p>
    <w:p w:rsidR="00BE1163" w:rsidRPr="006410E4" w:rsidRDefault="00BE1163" w:rsidP="009571B5">
      <w:pPr>
        <w:pStyle w:val="ListParagraph"/>
        <w:numPr>
          <w:ilvl w:val="2"/>
          <w:numId w:val="31"/>
        </w:numPr>
        <w:spacing w:before="80" w:after="80" w:line="240" w:lineRule="auto"/>
        <w:ind w:left="0" w:firstLine="0"/>
        <w:contextualSpacing w:val="0"/>
        <w:jc w:val="both"/>
        <w:rPr>
          <w:rFonts w:ascii="Times New Roman" w:hAnsi="Times New Roman"/>
          <w:sz w:val="24"/>
          <w:szCs w:val="24"/>
        </w:rPr>
      </w:pPr>
      <w:r w:rsidRPr="006410E4">
        <w:rPr>
          <w:rFonts w:ascii="Times New Roman" w:hAnsi="Times New Roman"/>
          <w:sz w:val="24"/>
          <w:szCs w:val="24"/>
        </w:rPr>
        <w:t xml:space="preserve">Kinh doanh: </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Sản xuất ổn định, thị trường được phát triển mạnh là các yếu tố mang lại kết quả tăng trưởng lợi nhuận ấn tượng liên tục trong giai đoạn 2015-2016. Phản ánh chất lượng và hiệu quả của hoạt động sản xuất kinh doanh. Năm 2017 tình hình giá nguyên vật liệu vô cùng biến động, bên cạnh đó công ty cũng phải chịu thêm nhiều chi phí từ hoạt động đầu tư máy móc, thiết bị, nhà xưởng nhưng doanh thu chưa về kịp tương xứng nên nhuận bị giảm sút. Từ năm 2018 đến 2019 doanh thu đã được cải thiện nên lợi nhuận tăng dần. Năm 2020, đại dịch Covid-19 diễn biến phức tạp đã ảnh hưởng tiêu cực đến mọi lĩnh vực kinh tế. Tuy nhiên, nhờ việc thực hiện nhiều chính sách linh hoạt và phù hợp nên hoạt động sản xuất kinh doanh của công ty vẫn diễn ra ổn định. Ngoài ra, việc nắm bắt tốt diễn biến có lợi của giá nhựa giảm trong giai đoạn đầu năm cùng với chính sách giá phù hợp, lợi nhuận gộp của công ty được cải thiện đáng kể qua đó góp phần cải thiện lợi nhuận của công ty.</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Chốt các hợp đồng có thỏa thuận/cam kết, thúc đẩy thực hiện các hợp đồng đã ký với khách hàng trong đó có hợp đồng lớn như Vinamilk, Lothamilk, Pinaco, Lavie, Nestle,…</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Cùng với việc giữ ổn định sản lượng ở phân khúc kinh doanh công nghiệp, sản lượng khai thác kinh doanh của INOCHI tăng mạnh đã giúp công suất khai thác máy được cải thiện.</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 xml:space="preserve">Tiếp cận khách hàng dược phẩm, mỹ phẩm, phát huy lợi thế xưởng ISO 15378; </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 xml:space="preserve">Tiếp tục xúc tiến xuất khẩu. </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Doanh thu mảng gia dụng tăng gấp 4 lần so với năm 2019. Nếu như 2019 doanh thu Inochi tập trung chủ yếu ở kênh MT thì năm 2020, Inochi ngoài việc ổn định thị trường MT (Chiếm 58%) đã bước đầu thâm nhập thành công vào thị trường GT ở cả 3 miền Bắc-Trung- Nam (20%). Xây dựng nhận diện Thương hiệu mạnh ở các Shop và Shop liên kết (11 Shop Inochi và 07 Shop liên kết). Lên kệ thành công 2 hệ thống mẹ và bé lớn là Con Cưng và BiBo. Giá trị thương hiệu INOCHI được nâng tầm qua đó giúp cải thiện thêm hình ảnh của công ty</w:t>
      </w:r>
      <w:r w:rsidRPr="006410E4">
        <w:rPr>
          <w:rFonts w:ascii="Times New Roman" w:hAnsi="Times New Roman"/>
          <w:sz w:val="24"/>
          <w:szCs w:val="24"/>
        </w:rPr>
        <w:t>.</w:t>
      </w:r>
    </w:p>
    <w:p w:rsidR="00BE1163" w:rsidRPr="006410E4" w:rsidRDefault="00BE1163" w:rsidP="009571B5">
      <w:pPr>
        <w:pStyle w:val="ListParagraph"/>
        <w:numPr>
          <w:ilvl w:val="2"/>
          <w:numId w:val="31"/>
        </w:numPr>
        <w:spacing w:before="80" w:after="80" w:line="240" w:lineRule="auto"/>
        <w:jc w:val="both"/>
        <w:rPr>
          <w:rFonts w:ascii="Times New Roman" w:hAnsi="Times New Roman"/>
          <w:sz w:val="24"/>
          <w:szCs w:val="24"/>
        </w:rPr>
      </w:pPr>
      <w:r w:rsidRPr="006410E4">
        <w:rPr>
          <w:rFonts w:ascii="Times New Roman" w:hAnsi="Times New Roman"/>
          <w:sz w:val="24"/>
          <w:szCs w:val="24"/>
        </w:rPr>
        <w:t xml:space="preserve">Đầu tư: </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lastRenderedPageBreak/>
        <w:t>Đầu tư nhiều khuôn mẫu mới cho khách hàng. Trong đó, việc đa dạng hóa nhà cung cấp</w:t>
      </w:r>
      <w:r w:rsidR="00DE0B32">
        <w:rPr>
          <w:rFonts w:ascii="Times New Roman" w:hAnsi="Times New Roman"/>
          <w:color w:val="000000"/>
          <w:sz w:val="24"/>
          <w:szCs w:val="24"/>
          <w:lang w:val="vi-VN"/>
        </w:rPr>
        <w:t xml:space="preserve"> </w:t>
      </w:r>
      <w:r w:rsidRPr="006410E4">
        <w:rPr>
          <w:rFonts w:ascii="Times New Roman" w:hAnsi="Times New Roman"/>
          <w:color w:val="000000"/>
          <w:sz w:val="24"/>
          <w:szCs w:val="24"/>
          <w:lang w:val="vi-VN"/>
        </w:rPr>
        <w:t>tạo tính cạnh tranh, ổn định và tốc độ trong sản xuất khuôn mẫu. Các nhà cung c</w:t>
      </w:r>
      <w:r w:rsidRPr="006410E4">
        <w:rPr>
          <w:rFonts w:ascii="Times New Roman" w:hAnsi="Times New Roman"/>
          <w:color w:val="000000"/>
          <w:sz w:val="24"/>
          <w:szCs w:val="24"/>
        </w:rPr>
        <w:t>ấp</w:t>
      </w:r>
      <w:r w:rsidRPr="006410E4">
        <w:rPr>
          <w:rFonts w:ascii="Times New Roman" w:hAnsi="Times New Roman"/>
          <w:color w:val="000000"/>
          <w:sz w:val="24"/>
          <w:szCs w:val="24"/>
          <w:lang w:val="vi-VN"/>
        </w:rPr>
        <w:t xml:space="preserve"> được các khách hàng đánh giá là nhà cung cấp hàng đầu Việt Nam trong việc sản xuất khuôn. Vì vậy chất lượng khuôn nâng lên rõ rệt giúp giảm phế và cải thiện chất lượng sản phẩm ổn định. </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Tổng sổ máy đầu tư trong năm 2020: 16 máy, trong đó có 12 máy ép và 4 máy thổi.</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Chế tạo máy đóng nút trắng, máy đóng filter acquy tự động.</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sz w:val="24"/>
          <w:szCs w:val="24"/>
        </w:rPr>
      </w:pPr>
      <w:r w:rsidRPr="006410E4">
        <w:rPr>
          <w:rFonts w:ascii="Times New Roman" w:hAnsi="Times New Roman"/>
          <w:color w:val="000000"/>
          <w:sz w:val="24"/>
          <w:szCs w:val="24"/>
          <w:lang w:val="vi-VN"/>
        </w:rPr>
        <w:t>Năm 2020, thiết kế và hoàn thiện tổng cộng 160/169 bộ khuôn (trong đó khối công nghiệp 72 bộ, INOCHI là 88 bộ). xưởng cơ khí chế tạo của công ty chế tạo được 54/169 chiếm 30% số khuôn được chế tạo trong năm, tăng 14 bộ so với năm 2019 đánh giá được năng lực kỹ thuật cao của công ty. Các sản phẩm của công ty đều được khách hàng đáng giá cao về mẫu mã và chất lượng</w:t>
      </w:r>
      <w:r w:rsidRPr="006410E4">
        <w:rPr>
          <w:rFonts w:ascii="Times New Roman" w:hAnsi="Times New Roman"/>
          <w:sz w:val="24"/>
          <w:szCs w:val="24"/>
        </w:rPr>
        <w:t xml:space="preserve">. </w:t>
      </w:r>
    </w:p>
    <w:p w:rsidR="00BE1163" w:rsidRPr="006410E4" w:rsidRDefault="00BE1163" w:rsidP="009571B5">
      <w:pPr>
        <w:pStyle w:val="ListParagraph"/>
        <w:numPr>
          <w:ilvl w:val="2"/>
          <w:numId w:val="31"/>
        </w:numPr>
        <w:spacing w:before="80" w:after="80" w:line="240" w:lineRule="auto"/>
        <w:jc w:val="both"/>
        <w:rPr>
          <w:rFonts w:ascii="Times New Roman" w:hAnsi="Times New Roman"/>
          <w:sz w:val="24"/>
          <w:szCs w:val="24"/>
        </w:rPr>
      </w:pPr>
      <w:r w:rsidRPr="006410E4">
        <w:rPr>
          <w:rFonts w:ascii="Times New Roman" w:hAnsi="Times New Roman"/>
          <w:sz w:val="24"/>
          <w:szCs w:val="24"/>
        </w:rPr>
        <w:t xml:space="preserve">Công tác sản xuất, chất lượng: </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Duy trì ISO 9001: 2015, ISO 15378 và HACCP. Ngoài ra, đã hoàn thiện nhà xưởng đạt chứng chỉ BRC và SMECTA cho chi nhánh Long An. Trong đó, chứng chỉ BRC của ch</w:t>
      </w:r>
      <w:r w:rsidRPr="006410E4">
        <w:rPr>
          <w:rFonts w:ascii="Times New Roman" w:hAnsi="Times New Roman"/>
          <w:color w:val="000000"/>
          <w:sz w:val="24"/>
          <w:szCs w:val="24"/>
        </w:rPr>
        <w:t>i</w:t>
      </w:r>
      <w:r w:rsidRPr="006410E4">
        <w:rPr>
          <w:rFonts w:ascii="Times New Roman" w:hAnsi="Times New Roman"/>
          <w:color w:val="000000"/>
          <w:sz w:val="24"/>
          <w:szCs w:val="24"/>
          <w:lang w:val="vi-VN"/>
        </w:rPr>
        <w:t xml:space="preserve"> nhánh đạt được là cấp độ cao nhất giúp nâng cao cơ hội phát triển kinh doanh với các khách hàng yêu cầu chất lượng sản phẩm thực phẩm cao cấp.</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 xml:space="preserve">Kiểm soát chất lượng sản phẩm ngay từ khâu sản xuất, đồng thời phát huy hệ thống máy móc thiết bị thí nghiệm đã đầu tư, đảm bảo chất lượng sản phẩm tốt, giảm thiểu bỏ lọt sản phẩm lỗi đến khách hàng. Tổ chức thực hiện việc giám sát chất lượng theo mô hình mỗi công nhân là một QC. Qua đó, nâng cao tình thần trách nhiệm đối với việc kiểm soát chất lượng sản phẩm cho mỗi công nhân. Phòng </w:t>
      </w:r>
      <w:r w:rsidRPr="006410E4">
        <w:rPr>
          <w:rFonts w:ascii="Times New Roman" w:hAnsi="Times New Roman"/>
          <w:color w:val="000000"/>
          <w:sz w:val="24"/>
          <w:szCs w:val="24"/>
        </w:rPr>
        <w:t>Quản lý tuân thủ</w:t>
      </w:r>
      <w:r w:rsidRPr="006410E4">
        <w:rPr>
          <w:rFonts w:ascii="Times New Roman" w:hAnsi="Times New Roman"/>
          <w:color w:val="000000"/>
          <w:sz w:val="24"/>
          <w:szCs w:val="24"/>
          <w:lang w:val="vi-VN"/>
        </w:rPr>
        <w:t xml:space="preserve"> tập trung cho việc ban hành các quy định, quy trình, giám sát việc tuân thủ chất lượng của nhà máy.</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 xml:space="preserve">Tăng cường công tác Kaizen, tự động hóa… nhằm ổn định chất lượng, cắt giảm chi phí nhân công, giảm chi phí sản xuất… </w:t>
      </w:r>
      <w:r w:rsidRPr="006410E4">
        <w:rPr>
          <w:rFonts w:ascii="Times New Roman" w:hAnsi="Times New Roman"/>
          <w:sz w:val="24"/>
          <w:szCs w:val="24"/>
        </w:rPr>
        <w:t xml:space="preserve"> </w:t>
      </w:r>
    </w:p>
    <w:p w:rsidR="00BE1163" w:rsidRPr="006410E4" w:rsidRDefault="00BE1163" w:rsidP="009571B5">
      <w:pPr>
        <w:pStyle w:val="ListParagraph"/>
        <w:numPr>
          <w:ilvl w:val="2"/>
          <w:numId w:val="31"/>
        </w:numPr>
        <w:spacing w:before="80" w:after="80" w:line="240" w:lineRule="auto"/>
        <w:jc w:val="both"/>
        <w:rPr>
          <w:rFonts w:ascii="Times New Roman" w:hAnsi="Times New Roman"/>
          <w:sz w:val="24"/>
          <w:szCs w:val="24"/>
        </w:rPr>
      </w:pPr>
      <w:r w:rsidRPr="006410E4">
        <w:rPr>
          <w:rFonts w:ascii="Times New Roman" w:hAnsi="Times New Roman"/>
          <w:sz w:val="24"/>
          <w:szCs w:val="24"/>
        </w:rPr>
        <w:t xml:space="preserve">Công tác tài chính, mua sắm, nhân sự, quản lý: </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Năm 2020, hạn mức vốn lưu động được bổ sung thêm gần 100 tỷ qua giúp tăng năng lực tài chính tạo điều kiện cho việc bức phá trong hoạt động sản xuất kinh doanh. Ngoài ra, việc nhanh chóng đàm phán và đạt được các cam kết h</w:t>
      </w:r>
      <w:r w:rsidRPr="006410E4">
        <w:rPr>
          <w:rFonts w:ascii="Times New Roman" w:hAnsi="Times New Roman"/>
          <w:color w:val="000000"/>
          <w:sz w:val="24"/>
          <w:szCs w:val="24"/>
        </w:rPr>
        <w:t>ỗ</w:t>
      </w:r>
      <w:r w:rsidRPr="006410E4">
        <w:rPr>
          <w:rFonts w:ascii="Times New Roman" w:hAnsi="Times New Roman"/>
          <w:color w:val="000000"/>
          <w:sz w:val="24"/>
          <w:szCs w:val="24"/>
          <w:lang w:val="vi-VN"/>
        </w:rPr>
        <w:t xml:space="preserve"> trợ của ngân hàng trong giai đoạn dịch Covid-19, đã giúp giảm đáng kể chi phí tài chính của công ty.</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 xml:space="preserve">Xây dựng cơ chế tuyển dụng, đào tạo, chính sách gắn bó... để duy trì sự ổn định và chất lượng lao động. </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rPr>
        <w:t>Tiếp tục</w:t>
      </w:r>
      <w:r w:rsidRPr="006410E4">
        <w:rPr>
          <w:rFonts w:ascii="Times New Roman" w:hAnsi="Times New Roman"/>
          <w:color w:val="000000"/>
          <w:sz w:val="24"/>
          <w:szCs w:val="24"/>
          <w:lang w:val="vi-VN"/>
        </w:rPr>
        <w:t xml:space="preserve"> triển khai ERP</w:t>
      </w:r>
      <w:r w:rsidRPr="006410E4">
        <w:rPr>
          <w:rFonts w:ascii="Times New Roman" w:hAnsi="Times New Roman"/>
          <w:color w:val="000000"/>
          <w:sz w:val="24"/>
          <w:szCs w:val="24"/>
        </w:rPr>
        <w:t>, chuyển đổi số dần</w:t>
      </w:r>
      <w:r w:rsidRPr="006410E4">
        <w:rPr>
          <w:rFonts w:ascii="Times New Roman" w:hAnsi="Times New Roman"/>
          <w:color w:val="000000"/>
          <w:sz w:val="24"/>
          <w:szCs w:val="24"/>
          <w:lang w:val="vi-VN"/>
        </w:rPr>
        <w:t xml:space="preserve"> cho toàn hệ thống</w:t>
      </w:r>
      <w:r w:rsidRPr="006410E4">
        <w:rPr>
          <w:rFonts w:ascii="Times New Roman" w:hAnsi="Times New Roman"/>
          <w:color w:val="000000"/>
          <w:sz w:val="24"/>
          <w:szCs w:val="24"/>
        </w:rPr>
        <w:t xml:space="preserve"> vận hành</w:t>
      </w:r>
      <w:r w:rsidRPr="006410E4">
        <w:rPr>
          <w:rFonts w:ascii="Times New Roman" w:hAnsi="Times New Roman"/>
          <w:color w:val="000000"/>
          <w:sz w:val="24"/>
          <w:szCs w:val="24"/>
          <w:lang w:val="vi-VN"/>
        </w:rPr>
        <w:t xml:space="preserve">. </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lang w:val="vi-VN"/>
        </w:rPr>
      </w:pPr>
      <w:r w:rsidRPr="006410E4">
        <w:rPr>
          <w:rFonts w:ascii="Times New Roman" w:hAnsi="Times New Roman"/>
          <w:color w:val="000000"/>
          <w:sz w:val="24"/>
          <w:szCs w:val="24"/>
          <w:lang w:val="vi-VN"/>
        </w:rPr>
        <w:t>Ban hành, sửa đổi các quy trình, quy định theo hướng giảm thiểu các thủ tục hành chính, áp dụng các công nghệ điện tử, số hóa thay cho các giấy tờ, ký tá truyền thống.</w:t>
      </w:r>
    </w:p>
    <w:p w:rsidR="00BE1163" w:rsidRPr="006410E4" w:rsidRDefault="00BE1163" w:rsidP="009571B5">
      <w:pPr>
        <w:pStyle w:val="ListParagraph"/>
        <w:numPr>
          <w:ilvl w:val="0"/>
          <w:numId w:val="9"/>
        </w:numPr>
        <w:spacing w:before="80" w:after="80" w:line="240" w:lineRule="auto"/>
        <w:ind w:left="426" w:hanging="284"/>
        <w:contextualSpacing w:val="0"/>
        <w:jc w:val="both"/>
        <w:rPr>
          <w:rFonts w:ascii="Times New Roman" w:hAnsi="Times New Roman"/>
          <w:color w:val="000000"/>
          <w:sz w:val="24"/>
          <w:szCs w:val="24"/>
        </w:rPr>
      </w:pPr>
      <w:r w:rsidRPr="006410E4">
        <w:rPr>
          <w:rFonts w:ascii="Times New Roman" w:hAnsi="Times New Roman"/>
          <w:color w:val="000000"/>
          <w:sz w:val="24"/>
          <w:szCs w:val="24"/>
          <w:lang w:val="vi-VN"/>
        </w:rPr>
        <w:t>Cải thiện hệ thống phòng làm việc, nâng cao đời sống tinh thần cho cán bộ công nhân viên</w:t>
      </w:r>
      <w:r w:rsidRPr="006410E4">
        <w:rPr>
          <w:rFonts w:ascii="Times New Roman" w:hAnsi="Times New Roman"/>
          <w:color w:val="000000"/>
          <w:sz w:val="24"/>
          <w:szCs w:val="24"/>
        </w:rPr>
        <w:t>.</w:t>
      </w:r>
    </w:p>
    <w:p w:rsidR="00BE1163" w:rsidRPr="006410E4" w:rsidRDefault="00BE1163" w:rsidP="009571B5">
      <w:pPr>
        <w:pStyle w:val="ListParagraph"/>
        <w:numPr>
          <w:ilvl w:val="1"/>
          <w:numId w:val="30"/>
        </w:numPr>
        <w:autoSpaceDE w:val="0"/>
        <w:autoSpaceDN w:val="0"/>
        <w:adjustRightInd w:val="0"/>
        <w:spacing w:before="80" w:after="80" w:line="240" w:lineRule="auto"/>
        <w:ind w:left="714" w:hanging="357"/>
        <w:contextualSpacing w:val="0"/>
        <w:jc w:val="both"/>
        <w:rPr>
          <w:rFonts w:ascii="Times New Roman" w:hAnsi="Times New Roman"/>
          <w:b/>
          <w:bCs/>
          <w:iCs/>
          <w:color w:val="000000"/>
          <w:sz w:val="24"/>
          <w:szCs w:val="24"/>
        </w:rPr>
      </w:pPr>
      <w:r w:rsidRPr="006410E4">
        <w:rPr>
          <w:rFonts w:ascii="Times New Roman" w:hAnsi="Times New Roman"/>
          <w:b/>
          <w:bCs/>
          <w:iCs/>
          <w:color w:val="000000"/>
          <w:sz w:val="24"/>
          <w:szCs w:val="24"/>
        </w:rPr>
        <w:t>Báo cáo kết quả kinh doanh năm 2020</w:t>
      </w:r>
    </w:p>
    <w:p w:rsidR="00BE1163" w:rsidRPr="006410E4" w:rsidRDefault="00BE1163" w:rsidP="009571B5">
      <w:pPr>
        <w:pStyle w:val="ListParagraph"/>
        <w:numPr>
          <w:ilvl w:val="2"/>
          <w:numId w:val="30"/>
        </w:numPr>
        <w:tabs>
          <w:tab w:val="left" w:pos="851"/>
          <w:tab w:val="left" w:pos="993"/>
        </w:tabs>
        <w:autoSpaceDE w:val="0"/>
        <w:autoSpaceDN w:val="0"/>
        <w:adjustRightInd w:val="0"/>
        <w:spacing w:before="80" w:after="80" w:line="240" w:lineRule="auto"/>
        <w:ind w:left="714" w:hanging="357"/>
        <w:contextualSpacing w:val="0"/>
        <w:jc w:val="both"/>
        <w:rPr>
          <w:rFonts w:ascii="Times New Roman" w:hAnsi="Times New Roman"/>
          <w:iCs/>
          <w:color w:val="000000"/>
          <w:sz w:val="24"/>
          <w:szCs w:val="24"/>
        </w:rPr>
      </w:pPr>
      <w:r w:rsidRPr="006410E4">
        <w:rPr>
          <w:rFonts w:ascii="Times New Roman" w:hAnsi="Times New Roman"/>
          <w:iCs/>
          <w:color w:val="000000"/>
          <w:sz w:val="24"/>
          <w:szCs w:val="24"/>
        </w:rPr>
        <w:t>Kết quả sản xuất kinh doanh:</w:t>
      </w:r>
    </w:p>
    <w:tbl>
      <w:tblPr>
        <w:tblW w:w="4823"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624"/>
        <w:gridCol w:w="2993"/>
        <w:gridCol w:w="1125"/>
        <w:gridCol w:w="1316"/>
        <w:gridCol w:w="1278"/>
        <w:gridCol w:w="1678"/>
      </w:tblGrid>
      <w:tr w:rsidR="00BE1163" w:rsidRPr="006410E4" w:rsidTr="00205181">
        <w:trPr>
          <w:trHeight w:val="976"/>
          <w:jc w:val="center"/>
        </w:trPr>
        <w:tc>
          <w:tcPr>
            <w:tcW w:w="346" w:type="pct"/>
            <w:tcBorders>
              <w:top w:val="single" w:sz="4" w:space="0" w:color="4472C4"/>
              <w:left w:val="single" w:sz="4" w:space="0" w:color="4472C4"/>
              <w:bottom w:val="single" w:sz="4" w:space="0" w:color="4472C4"/>
              <w:right w:val="nil"/>
            </w:tcBorders>
            <w:shd w:val="clear" w:color="auto" w:fill="4472C4"/>
            <w:vAlign w:val="center"/>
            <w:hideMark/>
          </w:tcPr>
          <w:p w:rsidR="00BE1163" w:rsidRPr="006410E4" w:rsidRDefault="00BE1163" w:rsidP="00205181">
            <w:pPr>
              <w:keepNext/>
              <w:keepLines/>
              <w:widowControl w:val="0"/>
              <w:snapToGrid w:val="0"/>
              <w:ind w:left="-108" w:right="-108"/>
              <w:jc w:val="center"/>
              <w:rPr>
                <w:rFonts w:eastAsia="Yu Mincho"/>
                <w:b/>
                <w:bCs/>
                <w:color w:val="000000"/>
                <w:lang w:val="vi-VN"/>
              </w:rPr>
            </w:pPr>
            <w:r w:rsidRPr="006410E4">
              <w:rPr>
                <w:rFonts w:eastAsia="Yu Mincho"/>
                <w:b/>
                <w:bCs/>
                <w:color w:val="000000"/>
                <w:lang w:val="vi-VN"/>
              </w:rPr>
              <w:lastRenderedPageBreak/>
              <w:t>STT</w:t>
            </w:r>
          </w:p>
        </w:tc>
        <w:tc>
          <w:tcPr>
            <w:tcW w:w="1660" w:type="pct"/>
            <w:tcBorders>
              <w:top w:val="single" w:sz="4" w:space="0" w:color="4472C4"/>
              <w:left w:val="nil"/>
              <w:bottom w:val="single" w:sz="4" w:space="0" w:color="4472C4"/>
              <w:right w:val="nil"/>
            </w:tcBorders>
            <w:shd w:val="clear" w:color="auto" w:fill="4472C4"/>
            <w:vAlign w:val="center"/>
            <w:hideMark/>
          </w:tcPr>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Chỉ tiêu</w:t>
            </w:r>
          </w:p>
        </w:tc>
        <w:tc>
          <w:tcPr>
            <w:tcW w:w="624" w:type="pct"/>
            <w:tcBorders>
              <w:top w:val="single" w:sz="4" w:space="0" w:color="4472C4"/>
              <w:left w:val="nil"/>
              <w:bottom w:val="single" w:sz="4" w:space="0" w:color="4472C4"/>
              <w:right w:val="nil"/>
            </w:tcBorders>
            <w:shd w:val="clear" w:color="auto" w:fill="4472C4"/>
            <w:vAlign w:val="center"/>
            <w:hideMark/>
          </w:tcPr>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Đơn vị</w:t>
            </w:r>
          </w:p>
        </w:tc>
        <w:tc>
          <w:tcPr>
            <w:tcW w:w="730" w:type="pct"/>
            <w:tcBorders>
              <w:top w:val="single" w:sz="4" w:space="0" w:color="4472C4"/>
              <w:left w:val="nil"/>
              <w:bottom w:val="single" w:sz="4" w:space="0" w:color="4472C4"/>
              <w:right w:val="nil"/>
            </w:tcBorders>
            <w:shd w:val="clear" w:color="auto" w:fill="4472C4"/>
            <w:vAlign w:val="center"/>
          </w:tcPr>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Thực hiện 2020</w:t>
            </w:r>
          </w:p>
        </w:tc>
        <w:tc>
          <w:tcPr>
            <w:tcW w:w="709" w:type="pct"/>
            <w:tcBorders>
              <w:top w:val="single" w:sz="4" w:space="0" w:color="4472C4"/>
              <w:left w:val="nil"/>
              <w:bottom w:val="single" w:sz="4" w:space="0" w:color="4472C4"/>
              <w:right w:val="nil"/>
            </w:tcBorders>
            <w:shd w:val="clear" w:color="auto" w:fill="4472C4"/>
            <w:vAlign w:val="center"/>
            <w:hideMark/>
          </w:tcPr>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Kế hoạch</w:t>
            </w:r>
          </w:p>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2020</w:t>
            </w:r>
          </w:p>
        </w:tc>
        <w:tc>
          <w:tcPr>
            <w:tcW w:w="931" w:type="pct"/>
            <w:tcBorders>
              <w:top w:val="single" w:sz="4" w:space="0" w:color="4472C4"/>
              <w:left w:val="nil"/>
              <w:bottom w:val="single" w:sz="4" w:space="0" w:color="4472C4"/>
              <w:right w:val="single" w:sz="4" w:space="0" w:color="4472C4"/>
            </w:tcBorders>
            <w:shd w:val="clear" w:color="auto" w:fill="4472C4"/>
            <w:vAlign w:val="center"/>
            <w:hideMark/>
          </w:tcPr>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 thực hiện so với kế hoạch</w:t>
            </w:r>
          </w:p>
        </w:tc>
      </w:tr>
      <w:tr w:rsidR="00BE1163" w:rsidRPr="006410E4" w:rsidTr="00205181">
        <w:trPr>
          <w:trHeight w:val="422"/>
          <w:jc w:val="center"/>
        </w:trPr>
        <w:tc>
          <w:tcPr>
            <w:tcW w:w="346" w:type="pct"/>
            <w:shd w:val="clear" w:color="auto" w:fill="D9E2F3"/>
            <w:vAlign w:val="center"/>
          </w:tcPr>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1</w:t>
            </w:r>
          </w:p>
        </w:tc>
        <w:tc>
          <w:tcPr>
            <w:tcW w:w="1660" w:type="pct"/>
            <w:shd w:val="clear" w:color="auto" w:fill="D9E2F3"/>
            <w:vAlign w:val="center"/>
            <w:hideMark/>
          </w:tcPr>
          <w:p w:rsidR="00BE1163" w:rsidRPr="006410E4" w:rsidRDefault="00BE1163" w:rsidP="00205181">
            <w:pPr>
              <w:keepNext/>
              <w:keepLines/>
              <w:widowControl w:val="0"/>
              <w:snapToGrid w:val="0"/>
              <w:rPr>
                <w:rFonts w:eastAsia="Yu Mincho"/>
                <w:color w:val="000000"/>
                <w:lang w:val="vi-VN"/>
              </w:rPr>
            </w:pPr>
            <w:r w:rsidRPr="006410E4">
              <w:rPr>
                <w:rFonts w:eastAsia="Yu Mincho"/>
                <w:color w:val="000000"/>
                <w:lang w:val="vi-VN"/>
              </w:rPr>
              <w:t>Doanh thu</w:t>
            </w:r>
          </w:p>
        </w:tc>
        <w:tc>
          <w:tcPr>
            <w:tcW w:w="624" w:type="pct"/>
            <w:shd w:val="clear" w:color="auto" w:fill="D9E2F3"/>
            <w:vAlign w:val="center"/>
            <w:hideMark/>
          </w:tcPr>
          <w:p w:rsidR="00BE1163" w:rsidRPr="006410E4" w:rsidRDefault="00BE1163" w:rsidP="00205181">
            <w:pPr>
              <w:keepNext/>
              <w:keepLines/>
              <w:widowControl w:val="0"/>
              <w:snapToGrid w:val="0"/>
              <w:jc w:val="center"/>
              <w:rPr>
                <w:rFonts w:eastAsia="Yu Mincho"/>
                <w:color w:val="000000"/>
                <w:lang w:val="vi-VN"/>
              </w:rPr>
            </w:pPr>
            <w:r w:rsidRPr="006410E4">
              <w:rPr>
                <w:rFonts w:eastAsia="Yu Mincho"/>
                <w:color w:val="000000"/>
                <w:lang w:val="vi-VN"/>
              </w:rPr>
              <w:t>Tỷ đồng</w:t>
            </w:r>
          </w:p>
        </w:tc>
        <w:tc>
          <w:tcPr>
            <w:tcW w:w="730" w:type="pct"/>
            <w:shd w:val="clear" w:color="auto" w:fill="D9E2F3"/>
            <w:vAlign w:val="center"/>
          </w:tcPr>
          <w:p w:rsidR="00BE1163" w:rsidRPr="006410E4" w:rsidRDefault="00BE1163" w:rsidP="00205181">
            <w:pPr>
              <w:keepNext/>
              <w:keepLines/>
              <w:widowControl w:val="0"/>
              <w:snapToGrid w:val="0"/>
              <w:jc w:val="right"/>
              <w:rPr>
                <w:rFonts w:eastAsia="Yu Mincho"/>
                <w:color w:val="000000"/>
              </w:rPr>
            </w:pPr>
            <w:r w:rsidRPr="006410E4">
              <w:rPr>
                <w:rFonts w:eastAsia="Yu Mincho"/>
                <w:color w:val="000000"/>
              </w:rPr>
              <w:t>932,7</w:t>
            </w:r>
          </w:p>
        </w:tc>
        <w:tc>
          <w:tcPr>
            <w:tcW w:w="709" w:type="pct"/>
            <w:shd w:val="clear" w:color="auto" w:fill="D9E2F3"/>
            <w:vAlign w:val="center"/>
          </w:tcPr>
          <w:p w:rsidR="00BE1163" w:rsidRPr="006410E4" w:rsidRDefault="00BE1163" w:rsidP="00205181">
            <w:pPr>
              <w:keepNext/>
              <w:keepLines/>
              <w:widowControl w:val="0"/>
              <w:snapToGrid w:val="0"/>
              <w:jc w:val="right"/>
              <w:rPr>
                <w:rFonts w:eastAsia="Yu Mincho"/>
                <w:color w:val="000000"/>
              </w:rPr>
            </w:pPr>
            <w:r w:rsidRPr="006410E4">
              <w:rPr>
                <w:rFonts w:eastAsia="Yu Mincho"/>
                <w:color w:val="000000"/>
                <w:lang w:val="vi-VN"/>
              </w:rPr>
              <w:t>9</w:t>
            </w:r>
            <w:r w:rsidRPr="006410E4">
              <w:rPr>
                <w:rFonts w:eastAsia="Yu Mincho"/>
                <w:color w:val="000000"/>
              </w:rPr>
              <w:t>80</w:t>
            </w:r>
          </w:p>
        </w:tc>
        <w:tc>
          <w:tcPr>
            <w:tcW w:w="931" w:type="pct"/>
            <w:shd w:val="clear" w:color="auto" w:fill="D9E2F3"/>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 xml:space="preserve">      </w:t>
            </w:r>
            <w:r w:rsidRPr="006410E4">
              <w:rPr>
                <w:rFonts w:eastAsia="Yu Mincho"/>
                <w:color w:val="000000"/>
              </w:rPr>
              <w:t>95,2</w:t>
            </w:r>
            <w:r w:rsidRPr="006410E4">
              <w:rPr>
                <w:rFonts w:eastAsia="Yu Mincho"/>
                <w:color w:val="000000"/>
                <w:lang w:val="vi-VN"/>
              </w:rPr>
              <w:t>%</w:t>
            </w:r>
          </w:p>
        </w:tc>
      </w:tr>
      <w:tr w:rsidR="00BE1163" w:rsidRPr="006410E4" w:rsidTr="00205181">
        <w:trPr>
          <w:trHeight w:val="288"/>
          <w:jc w:val="center"/>
        </w:trPr>
        <w:tc>
          <w:tcPr>
            <w:tcW w:w="346" w:type="pct"/>
            <w:shd w:val="clear" w:color="auto" w:fill="auto"/>
            <w:vAlign w:val="center"/>
          </w:tcPr>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2</w:t>
            </w:r>
          </w:p>
        </w:tc>
        <w:tc>
          <w:tcPr>
            <w:tcW w:w="1660" w:type="pct"/>
            <w:shd w:val="clear" w:color="auto" w:fill="auto"/>
            <w:vAlign w:val="center"/>
          </w:tcPr>
          <w:p w:rsidR="00BE1163" w:rsidRPr="006410E4" w:rsidRDefault="00BE1163" w:rsidP="00205181">
            <w:pPr>
              <w:keepNext/>
              <w:keepLines/>
              <w:widowControl w:val="0"/>
              <w:snapToGrid w:val="0"/>
              <w:rPr>
                <w:rFonts w:eastAsia="Yu Mincho"/>
                <w:color w:val="000000"/>
              </w:rPr>
            </w:pPr>
            <w:r w:rsidRPr="006410E4">
              <w:rPr>
                <w:rFonts w:eastAsia="Yu Mincho"/>
                <w:color w:val="000000"/>
                <w:lang w:val="vi-VN"/>
              </w:rPr>
              <w:t xml:space="preserve">Lợi nhuận trước thuế </w:t>
            </w:r>
          </w:p>
        </w:tc>
        <w:tc>
          <w:tcPr>
            <w:tcW w:w="624" w:type="pct"/>
            <w:shd w:val="clear" w:color="auto" w:fill="auto"/>
            <w:vAlign w:val="center"/>
          </w:tcPr>
          <w:p w:rsidR="00BE1163" w:rsidRPr="006410E4" w:rsidRDefault="00BE1163" w:rsidP="00205181">
            <w:pPr>
              <w:keepNext/>
              <w:keepLines/>
              <w:widowControl w:val="0"/>
              <w:snapToGrid w:val="0"/>
              <w:jc w:val="center"/>
              <w:rPr>
                <w:rFonts w:eastAsia="Yu Mincho"/>
                <w:color w:val="000000"/>
                <w:lang w:val="vi-VN"/>
              </w:rPr>
            </w:pPr>
            <w:r w:rsidRPr="006410E4">
              <w:rPr>
                <w:rFonts w:eastAsia="Yu Mincho"/>
                <w:color w:val="000000"/>
                <w:lang w:val="vi-VN"/>
              </w:rPr>
              <w:t>Tỷ đồng</w:t>
            </w:r>
          </w:p>
        </w:tc>
        <w:tc>
          <w:tcPr>
            <w:tcW w:w="730" w:type="pct"/>
            <w:shd w:val="clear" w:color="auto" w:fill="auto"/>
          </w:tcPr>
          <w:p w:rsidR="00BE1163" w:rsidRPr="006410E4" w:rsidRDefault="00BE1163" w:rsidP="00205181">
            <w:pPr>
              <w:keepNext/>
              <w:keepLines/>
              <w:widowControl w:val="0"/>
              <w:snapToGrid w:val="0"/>
              <w:jc w:val="right"/>
              <w:rPr>
                <w:rFonts w:eastAsia="Yu Mincho"/>
                <w:color w:val="000000"/>
              </w:rPr>
            </w:pPr>
            <w:r w:rsidRPr="006410E4">
              <w:rPr>
                <w:rFonts w:eastAsia="Yu Mincho"/>
                <w:color w:val="000000"/>
                <w:lang w:val="vi-VN"/>
              </w:rPr>
              <w:t>1</w:t>
            </w:r>
            <w:r w:rsidRPr="006410E4">
              <w:rPr>
                <w:rFonts w:eastAsia="Yu Mincho"/>
                <w:color w:val="000000"/>
              </w:rPr>
              <w:t>0,96</w:t>
            </w:r>
          </w:p>
        </w:tc>
        <w:tc>
          <w:tcPr>
            <w:tcW w:w="709" w:type="pct"/>
            <w:shd w:val="clear" w:color="auto" w:fill="auto"/>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11</w:t>
            </w:r>
            <w:r w:rsidRPr="006410E4">
              <w:rPr>
                <w:rFonts w:eastAsia="Yu Mincho"/>
                <w:color w:val="000000"/>
              </w:rPr>
              <w:t>,</w:t>
            </w:r>
            <w:r w:rsidRPr="006410E4">
              <w:rPr>
                <w:rFonts w:eastAsia="Yu Mincho"/>
                <w:color w:val="000000"/>
                <w:lang w:val="vi-VN"/>
              </w:rPr>
              <w:t>6</w:t>
            </w:r>
          </w:p>
        </w:tc>
        <w:tc>
          <w:tcPr>
            <w:tcW w:w="931" w:type="pct"/>
            <w:shd w:val="clear" w:color="auto" w:fill="auto"/>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9</w:t>
            </w:r>
            <w:r w:rsidRPr="006410E4">
              <w:rPr>
                <w:rFonts w:eastAsia="Yu Mincho"/>
                <w:color w:val="000000"/>
              </w:rPr>
              <w:t>4,5</w:t>
            </w:r>
            <w:r w:rsidRPr="006410E4">
              <w:rPr>
                <w:rFonts w:eastAsia="Yu Mincho"/>
                <w:color w:val="000000"/>
                <w:lang w:val="vi-VN"/>
              </w:rPr>
              <w:t>%</w:t>
            </w:r>
          </w:p>
        </w:tc>
      </w:tr>
      <w:tr w:rsidR="00BE1163" w:rsidRPr="006410E4" w:rsidTr="00205181">
        <w:trPr>
          <w:trHeight w:val="345"/>
          <w:jc w:val="center"/>
        </w:trPr>
        <w:tc>
          <w:tcPr>
            <w:tcW w:w="346" w:type="pct"/>
            <w:shd w:val="clear" w:color="auto" w:fill="D9E2F3"/>
            <w:vAlign w:val="center"/>
          </w:tcPr>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3</w:t>
            </w:r>
          </w:p>
        </w:tc>
        <w:tc>
          <w:tcPr>
            <w:tcW w:w="1660" w:type="pct"/>
            <w:shd w:val="clear" w:color="auto" w:fill="D9E2F3"/>
            <w:vAlign w:val="center"/>
            <w:hideMark/>
          </w:tcPr>
          <w:p w:rsidR="00BE1163" w:rsidRPr="006410E4" w:rsidRDefault="00BE1163" w:rsidP="00205181">
            <w:pPr>
              <w:keepNext/>
              <w:keepLines/>
              <w:widowControl w:val="0"/>
              <w:snapToGrid w:val="0"/>
              <w:rPr>
                <w:rFonts w:eastAsia="Yu Mincho"/>
                <w:color w:val="000000"/>
                <w:lang w:val="vi-VN"/>
              </w:rPr>
            </w:pPr>
            <w:r w:rsidRPr="006410E4">
              <w:rPr>
                <w:rFonts w:eastAsia="Yu Mincho"/>
                <w:color w:val="000000"/>
                <w:lang w:val="vi-VN"/>
              </w:rPr>
              <w:t xml:space="preserve">Lợi nhuận sau thuế </w:t>
            </w:r>
          </w:p>
        </w:tc>
        <w:tc>
          <w:tcPr>
            <w:tcW w:w="624" w:type="pct"/>
            <w:shd w:val="clear" w:color="auto" w:fill="D9E2F3"/>
            <w:vAlign w:val="center"/>
            <w:hideMark/>
          </w:tcPr>
          <w:p w:rsidR="00BE1163" w:rsidRPr="006410E4" w:rsidRDefault="00BE1163" w:rsidP="00205181">
            <w:pPr>
              <w:keepNext/>
              <w:keepLines/>
              <w:widowControl w:val="0"/>
              <w:snapToGrid w:val="0"/>
              <w:jc w:val="center"/>
              <w:rPr>
                <w:rFonts w:eastAsia="Yu Mincho"/>
                <w:color w:val="000000"/>
                <w:lang w:val="vi-VN"/>
              </w:rPr>
            </w:pPr>
            <w:r w:rsidRPr="006410E4">
              <w:rPr>
                <w:rFonts w:eastAsia="Yu Mincho"/>
                <w:color w:val="000000"/>
                <w:lang w:val="vi-VN"/>
              </w:rPr>
              <w:t>Tỷ đồng</w:t>
            </w:r>
          </w:p>
        </w:tc>
        <w:tc>
          <w:tcPr>
            <w:tcW w:w="730" w:type="pct"/>
            <w:shd w:val="clear" w:color="auto" w:fill="D9E2F3"/>
            <w:vAlign w:val="center"/>
          </w:tcPr>
          <w:p w:rsidR="00BE1163" w:rsidRPr="006410E4" w:rsidRDefault="00BE1163" w:rsidP="00205181">
            <w:pPr>
              <w:keepNext/>
              <w:keepLines/>
              <w:widowControl w:val="0"/>
              <w:snapToGrid w:val="0"/>
              <w:jc w:val="right"/>
              <w:rPr>
                <w:rFonts w:eastAsia="Yu Mincho"/>
                <w:color w:val="000000"/>
              </w:rPr>
            </w:pPr>
            <w:r w:rsidRPr="006410E4">
              <w:rPr>
                <w:rFonts w:eastAsia="Yu Mincho"/>
                <w:color w:val="000000"/>
                <w:lang w:val="vi-VN"/>
              </w:rPr>
              <w:t>8</w:t>
            </w:r>
            <w:r w:rsidRPr="006410E4">
              <w:rPr>
                <w:rFonts w:eastAsia="Yu Mincho"/>
                <w:color w:val="000000"/>
              </w:rPr>
              <w:t>,6</w:t>
            </w:r>
          </w:p>
        </w:tc>
        <w:tc>
          <w:tcPr>
            <w:tcW w:w="709" w:type="pct"/>
            <w:shd w:val="clear" w:color="auto" w:fill="D9E2F3"/>
            <w:vAlign w:val="center"/>
          </w:tcPr>
          <w:p w:rsidR="00BE1163" w:rsidRPr="006410E4" w:rsidRDefault="00BE1163" w:rsidP="00205181">
            <w:pPr>
              <w:keepNext/>
              <w:keepLines/>
              <w:widowControl w:val="0"/>
              <w:snapToGrid w:val="0"/>
              <w:jc w:val="right"/>
              <w:rPr>
                <w:rFonts w:eastAsia="Yu Mincho"/>
                <w:color w:val="000000"/>
              </w:rPr>
            </w:pPr>
            <w:r w:rsidRPr="006410E4">
              <w:rPr>
                <w:rFonts w:eastAsia="Yu Mincho"/>
                <w:color w:val="000000"/>
              </w:rPr>
              <w:t>9,3</w:t>
            </w:r>
          </w:p>
        </w:tc>
        <w:tc>
          <w:tcPr>
            <w:tcW w:w="931" w:type="pct"/>
            <w:shd w:val="clear" w:color="auto" w:fill="D9E2F3"/>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rPr>
              <w:t>92,</w:t>
            </w:r>
            <w:r w:rsidRPr="006410E4">
              <w:rPr>
                <w:rFonts w:eastAsia="Yu Mincho"/>
                <w:color w:val="000000"/>
                <w:lang w:val="vi-VN"/>
              </w:rPr>
              <w:t>5%</w:t>
            </w:r>
          </w:p>
        </w:tc>
      </w:tr>
      <w:tr w:rsidR="00BE1163" w:rsidRPr="006410E4" w:rsidTr="00205181">
        <w:trPr>
          <w:trHeight w:val="757"/>
          <w:jc w:val="center"/>
        </w:trPr>
        <w:tc>
          <w:tcPr>
            <w:tcW w:w="346" w:type="pct"/>
            <w:shd w:val="clear" w:color="auto" w:fill="auto"/>
            <w:vAlign w:val="center"/>
          </w:tcPr>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4</w:t>
            </w:r>
          </w:p>
        </w:tc>
        <w:tc>
          <w:tcPr>
            <w:tcW w:w="1660" w:type="pct"/>
            <w:shd w:val="clear" w:color="auto" w:fill="auto"/>
            <w:vAlign w:val="center"/>
            <w:hideMark/>
          </w:tcPr>
          <w:p w:rsidR="00BE1163" w:rsidRPr="006410E4" w:rsidRDefault="00BE1163" w:rsidP="00205181">
            <w:pPr>
              <w:keepNext/>
              <w:keepLines/>
              <w:widowControl w:val="0"/>
              <w:snapToGrid w:val="0"/>
              <w:rPr>
                <w:rFonts w:eastAsia="Yu Mincho"/>
                <w:color w:val="000000"/>
                <w:lang w:val="vi-VN"/>
              </w:rPr>
            </w:pPr>
            <w:r w:rsidRPr="006410E4">
              <w:rPr>
                <w:rFonts w:eastAsia="Yu Mincho"/>
                <w:color w:val="000000"/>
                <w:lang w:val="vi-VN"/>
              </w:rPr>
              <w:t>Tỷ lệ cổ tức năm 2019 chia trong năm 2020</w:t>
            </w:r>
          </w:p>
        </w:tc>
        <w:tc>
          <w:tcPr>
            <w:tcW w:w="624" w:type="pct"/>
            <w:shd w:val="clear" w:color="auto" w:fill="auto"/>
            <w:vAlign w:val="center"/>
            <w:hideMark/>
          </w:tcPr>
          <w:p w:rsidR="00BE1163" w:rsidRPr="006410E4" w:rsidRDefault="00BE1163" w:rsidP="00205181">
            <w:pPr>
              <w:keepNext/>
              <w:keepLines/>
              <w:widowControl w:val="0"/>
              <w:snapToGrid w:val="0"/>
              <w:jc w:val="center"/>
              <w:rPr>
                <w:rFonts w:eastAsia="Yu Mincho"/>
                <w:color w:val="000000"/>
                <w:lang w:val="vi-VN"/>
              </w:rPr>
            </w:pPr>
            <w:r w:rsidRPr="006410E4">
              <w:rPr>
                <w:rFonts w:eastAsia="Yu Mincho"/>
                <w:color w:val="000000"/>
                <w:lang w:val="vi-VN"/>
              </w:rPr>
              <w:t>%</w:t>
            </w:r>
          </w:p>
        </w:tc>
        <w:tc>
          <w:tcPr>
            <w:tcW w:w="730" w:type="pct"/>
            <w:shd w:val="clear" w:color="auto" w:fill="auto"/>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0%</w:t>
            </w:r>
          </w:p>
        </w:tc>
        <w:tc>
          <w:tcPr>
            <w:tcW w:w="709" w:type="pct"/>
            <w:shd w:val="clear" w:color="auto" w:fill="auto"/>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0%</w:t>
            </w:r>
          </w:p>
        </w:tc>
        <w:tc>
          <w:tcPr>
            <w:tcW w:w="931" w:type="pct"/>
            <w:shd w:val="clear" w:color="auto" w:fill="auto"/>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0%</w:t>
            </w:r>
          </w:p>
        </w:tc>
      </w:tr>
      <w:tr w:rsidR="00BE1163" w:rsidRPr="006410E4" w:rsidTr="00205181">
        <w:trPr>
          <w:trHeight w:val="346"/>
          <w:jc w:val="center"/>
        </w:trPr>
        <w:tc>
          <w:tcPr>
            <w:tcW w:w="346" w:type="pct"/>
            <w:shd w:val="clear" w:color="auto" w:fill="D9E2F3"/>
            <w:vAlign w:val="center"/>
          </w:tcPr>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5</w:t>
            </w:r>
          </w:p>
        </w:tc>
        <w:tc>
          <w:tcPr>
            <w:tcW w:w="1660" w:type="pct"/>
            <w:shd w:val="clear" w:color="auto" w:fill="D9E2F3"/>
            <w:vAlign w:val="center"/>
          </w:tcPr>
          <w:p w:rsidR="00BE1163" w:rsidRPr="006410E4" w:rsidRDefault="00BE1163" w:rsidP="00205181">
            <w:pPr>
              <w:keepNext/>
              <w:keepLines/>
              <w:widowControl w:val="0"/>
              <w:snapToGrid w:val="0"/>
              <w:rPr>
                <w:rFonts w:eastAsia="Yu Mincho"/>
                <w:color w:val="000000"/>
                <w:lang w:val="vi-VN"/>
              </w:rPr>
            </w:pPr>
            <w:r w:rsidRPr="006410E4">
              <w:rPr>
                <w:rFonts w:eastAsia="Yu Mincho"/>
                <w:color w:val="000000"/>
                <w:lang w:val="vi-VN"/>
              </w:rPr>
              <w:t>Tỷ lệ cổ tức năm 2020 dự kiến</w:t>
            </w:r>
          </w:p>
        </w:tc>
        <w:tc>
          <w:tcPr>
            <w:tcW w:w="624" w:type="pct"/>
            <w:shd w:val="clear" w:color="auto" w:fill="D9E2F3"/>
            <w:vAlign w:val="center"/>
          </w:tcPr>
          <w:p w:rsidR="00BE1163" w:rsidRPr="006410E4" w:rsidRDefault="00BE1163" w:rsidP="00205181">
            <w:pPr>
              <w:keepNext/>
              <w:keepLines/>
              <w:widowControl w:val="0"/>
              <w:snapToGrid w:val="0"/>
              <w:jc w:val="center"/>
              <w:rPr>
                <w:rFonts w:eastAsia="Yu Mincho"/>
                <w:color w:val="000000"/>
                <w:lang w:val="vi-VN"/>
              </w:rPr>
            </w:pPr>
            <w:r w:rsidRPr="006410E4">
              <w:rPr>
                <w:rFonts w:eastAsia="Yu Mincho"/>
                <w:color w:val="000000"/>
                <w:lang w:val="vi-VN"/>
              </w:rPr>
              <w:t>%</w:t>
            </w:r>
          </w:p>
        </w:tc>
        <w:tc>
          <w:tcPr>
            <w:tcW w:w="730" w:type="pct"/>
            <w:shd w:val="clear" w:color="auto" w:fill="D9E2F3"/>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0%</w:t>
            </w:r>
          </w:p>
        </w:tc>
        <w:tc>
          <w:tcPr>
            <w:tcW w:w="709" w:type="pct"/>
            <w:shd w:val="clear" w:color="auto" w:fill="D9E2F3"/>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0%</w:t>
            </w:r>
          </w:p>
        </w:tc>
        <w:tc>
          <w:tcPr>
            <w:tcW w:w="931" w:type="pct"/>
            <w:shd w:val="clear" w:color="auto" w:fill="D9E2F3"/>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0%</w:t>
            </w:r>
          </w:p>
        </w:tc>
      </w:tr>
      <w:tr w:rsidR="00BE1163" w:rsidRPr="006410E4" w:rsidTr="00205181">
        <w:trPr>
          <w:trHeight w:val="346"/>
          <w:jc w:val="center"/>
        </w:trPr>
        <w:tc>
          <w:tcPr>
            <w:tcW w:w="346" w:type="pct"/>
            <w:shd w:val="clear" w:color="auto" w:fill="auto"/>
            <w:vAlign w:val="center"/>
          </w:tcPr>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6</w:t>
            </w:r>
          </w:p>
        </w:tc>
        <w:tc>
          <w:tcPr>
            <w:tcW w:w="1660" w:type="pct"/>
            <w:shd w:val="clear" w:color="auto" w:fill="auto"/>
            <w:vAlign w:val="center"/>
          </w:tcPr>
          <w:p w:rsidR="00BE1163" w:rsidRPr="006410E4" w:rsidRDefault="00BE1163" w:rsidP="00205181">
            <w:pPr>
              <w:keepNext/>
              <w:keepLines/>
              <w:widowControl w:val="0"/>
              <w:snapToGrid w:val="0"/>
              <w:rPr>
                <w:rFonts w:eastAsia="Yu Mincho"/>
                <w:color w:val="000000"/>
                <w:lang w:val="vi-VN"/>
              </w:rPr>
            </w:pPr>
            <w:r w:rsidRPr="006410E4">
              <w:rPr>
                <w:rFonts w:eastAsia="Yu Mincho"/>
                <w:color w:val="000000"/>
                <w:lang w:val="vi-VN"/>
              </w:rPr>
              <w:t>Tỷ suất lợi nhuận thuần</w:t>
            </w:r>
          </w:p>
        </w:tc>
        <w:tc>
          <w:tcPr>
            <w:tcW w:w="624" w:type="pct"/>
            <w:shd w:val="clear" w:color="auto" w:fill="auto"/>
            <w:vAlign w:val="center"/>
          </w:tcPr>
          <w:p w:rsidR="00BE1163" w:rsidRPr="006410E4" w:rsidRDefault="00BE1163" w:rsidP="00205181">
            <w:pPr>
              <w:keepNext/>
              <w:keepLines/>
              <w:widowControl w:val="0"/>
              <w:snapToGrid w:val="0"/>
              <w:jc w:val="center"/>
              <w:rPr>
                <w:rFonts w:eastAsia="Yu Mincho"/>
                <w:color w:val="000000"/>
                <w:lang w:val="vi-VN"/>
              </w:rPr>
            </w:pPr>
            <w:r w:rsidRPr="006410E4">
              <w:rPr>
                <w:rFonts w:eastAsia="Yu Mincho"/>
                <w:color w:val="000000"/>
                <w:lang w:val="vi-VN"/>
              </w:rPr>
              <w:t>%</w:t>
            </w:r>
          </w:p>
        </w:tc>
        <w:tc>
          <w:tcPr>
            <w:tcW w:w="730" w:type="pct"/>
            <w:shd w:val="clear" w:color="auto" w:fill="auto"/>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1</w:t>
            </w:r>
            <w:r w:rsidRPr="006410E4">
              <w:rPr>
                <w:rFonts w:eastAsia="Yu Mincho"/>
                <w:color w:val="000000"/>
              </w:rPr>
              <w:t>,2</w:t>
            </w:r>
            <w:r w:rsidRPr="006410E4">
              <w:rPr>
                <w:rFonts w:eastAsia="Yu Mincho"/>
                <w:color w:val="000000"/>
                <w:lang w:val="vi-VN"/>
              </w:rPr>
              <w:t>%</w:t>
            </w:r>
          </w:p>
        </w:tc>
        <w:tc>
          <w:tcPr>
            <w:tcW w:w="709" w:type="pct"/>
            <w:shd w:val="clear" w:color="auto" w:fill="auto"/>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1</w:t>
            </w:r>
            <w:r w:rsidRPr="006410E4">
              <w:rPr>
                <w:rFonts w:eastAsia="Yu Mincho"/>
                <w:color w:val="000000"/>
              </w:rPr>
              <w:t>,</w:t>
            </w:r>
            <w:r w:rsidRPr="006410E4">
              <w:rPr>
                <w:rFonts w:eastAsia="Yu Mincho"/>
                <w:color w:val="000000"/>
                <w:lang w:val="vi-VN"/>
              </w:rPr>
              <w:t>4%</w:t>
            </w:r>
          </w:p>
        </w:tc>
        <w:tc>
          <w:tcPr>
            <w:tcW w:w="931" w:type="pct"/>
            <w:shd w:val="clear" w:color="auto" w:fill="auto"/>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rPr>
              <w:t>85,7</w:t>
            </w:r>
            <w:r w:rsidRPr="006410E4">
              <w:rPr>
                <w:rFonts w:eastAsia="Yu Mincho"/>
                <w:color w:val="000000"/>
                <w:lang w:val="vi-VN"/>
              </w:rPr>
              <w:t>%</w:t>
            </w:r>
          </w:p>
        </w:tc>
      </w:tr>
      <w:tr w:rsidR="00BE1163" w:rsidRPr="006410E4" w:rsidTr="00205181">
        <w:trPr>
          <w:trHeight w:val="346"/>
          <w:jc w:val="center"/>
        </w:trPr>
        <w:tc>
          <w:tcPr>
            <w:tcW w:w="346" w:type="pct"/>
            <w:shd w:val="clear" w:color="auto" w:fill="D9E2F3"/>
            <w:vAlign w:val="center"/>
          </w:tcPr>
          <w:p w:rsidR="00BE1163" w:rsidRPr="006410E4" w:rsidRDefault="00BE1163" w:rsidP="00205181">
            <w:pPr>
              <w:keepNext/>
              <w:keepLines/>
              <w:widowControl w:val="0"/>
              <w:snapToGrid w:val="0"/>
              <w:jc w:val="center"/>
              <w:rPr>
                <w:rFonts w:eastAsia="Yu Mincho"/>
                <w:b/>
                <w:bCs/>
                <w:color w:val="000000"/>
                <w:lang w:val="vi-VN"/>
              </w:rPr>
            </w:pPr>
            <w:r w:rsidRPr="006410E4">
              <w:rPr>
                <w:rFonts w:eastAsia="Yu Mincho"/>
                <w:b/>
                <w:bCs/>
                <w:color w:val="000000"/>
                <w:lang w:val="vi-VN"/>
              </w:rPr>
              <w:t>7</w:t>
            </w:r>
          </w:p>
        </w:tc>
        <w:tc>
          <w:tcPr>
            <w:tcW w:w="1660" w:type="pct"/>
            <w:shd w:val="clear" w:color="auto" w:fill="D9E2F3"/>
            <w:vAlign w:val="center"/>
            <w:hideMark/>
          </w:tcPr>
          <w:p w:rsidR="00BE1163" w:rsidRPr="006410E4" w:rsidRDefault="00BE1163" w:rsidP="00205181">
            <w:pPr>
              <w:keepNext/>
              <w:keepLines/>
              <w:widowControl w:val="0"/>
              <w:snapToGrid w:val="0"/>
              <w:rPr>
                <w:rFonts w:eastAsia="Yu Mincho"/>
                <w:color w:val="000000"/>
                <w:lang w:val="vi-VN"/>
              </w:rPr>
            </w:pPr>
            <w:r w:rsidRPr="006410E4">
              <w:rPr>
                <w:rFonts w:eastAsia="Yu Mincho"/>
                <w:color w:val="000000"/>
                <w:lang w:val="vi-VN"/>
              </w:rPr>
              <w:t>Vốn điều lệ</w:t>
            </w:r>
          </w:p>
        </w:tc>
        <w:tc>
          <w:tcPr>
            <w:tcW w:w="624" w:type="pct"/>
            <w:shd w:val="clear" w:color="auto" w:fill="D9E2F3"/>
            <w:vAlign w:val="center"/>
            <w:hideMark/>
          </w:tcPr>
          <w:p w:rsidR="00BE1163" w:rsidRPr="006410E4" w:rsidRDefault="00BE1163" w:rsidP="00205181">
            <w:pPr>
              <w:keepNext/>
              <w:keepLines/>
              <w:widowControl w:val="0"/>
              <w:snapToGrid w:val="0"/>
              <w:jc w:val="center"/>
              <w:rPr>
                <w:rFonts w:eastAsia="Yu Mincho"/>
                <w:color w:val="000000"/>
                <w:lang w:val="vi-VN"/>
              </w:rPr>
            </w:pPr>
            <w:r w:rsidRPr="006410E4">
              <w:rPr>
                <w:rFonts w:eastAsia="Yu Mincho"/>
                <w:color w:val="000000"/>
                <w:lang w:val="vi-VN"/>
              </w:rPr>
              <w:t>Tỷ đồng</w:t>
            </w:r>
          </w:p>
        </w:tc>
        <w:tc>
          <w:tcPr>
            <w:tcW w:w="730" w:type="pct"/>
            <w:shd w:val="clear" w:color="auto" w:fill="D9E2F3"/>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200</w:t>
            </w:r>
          </w:p>
        </w:tc>
        <w:tc>
          <w:tcPr>
            <w:tcW w:w="709" w:type="pct"/>
            <w:shd w:val="clear" w:color="auto" w:fill="D9E2F3"/>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200</w:t>
            </w:r>
          </w:p>
        </w:tc>
        <w:tc>
          <w:tcPr>
            <w:tcW w:w="931" w:type="pct"/>
            <w:shd w:val="clear" w:color="auto" w:fill="D9E2F3"/>
            <w:vAlign w:val="center"/>
          </w:tcPr>
          <w:p w:rsidR="00BE1163" w:rsidRPr="006410E4" w:rsidRDefault="00BE1163" w:rsidP="00205181">
            <w:pPr>
              <w:keepNext/>
              <w:keepLines/>
              <w:widowControl w:val="0"/>
              <w:snapToGrid w:val="0"/>
              <w:jc w:val="right"/>
              <w:rPr>
                <w:rFonts w:eastAsia="Yu Mincho"/>
                <w:color w:val="000000"/>
                <w:lang w:val="vi-VN"/>
              </w:rPr>
            </w:pPr>
            <w:r w:rsidRPr="006410E4">
              <w:rPr>
                <w:rFonts w:eastAsia="Yu Mincho"/>
                <w:color w:val="000000"/>
                <w:lang w:val="vi-VN"/>
              </w:rPr>
              <w:t>100%</w:t>
            </w:r>
          </w:p>
        </w:tc>
      </w:tr>
    </w:tbl>
    <w:p w:rsidR="00BE1163" w:rsidRPr="006410E4" w:rsidRDefault="00BE1163" w:rsidP="00BE1163">
      <w:pPr>
        <w:autoSpaceDE w:val="0"/>
        <w:autoSpaceDN w:val="0"/>
        <w:adjustRightInd w:val="0"/>
        <w:jc w:val="both"/>
        <w:rPr>
          <w:color w:val="000000"/>
        </w:rPr>
      </w:pPr>
    </w:p>
    <w:p w:rsidR="00BE1163" w:rsidRPr="006410E4" w:rsidRDefault="00BE1163" w:rsidP="00BE1163">
      <w:pPr>
        <w:autoSpaceDE w:val="0"/>
        <w:autoSpaceDN w:val="0"/>
        <w:adjustRightInd w:val="0"/>
        <w:jc w:val="both"/>
        <w:rPr>
          <w:iCs/>
          <w:color w:val="000000"/>
        </w:rPr>
      </w:pPr>
      <w:r w:rsidRPr="006410E4">
        <w:rPr>
          <w:color w:val="000000"/>
        </w:rPr>
        <w:t xml:space="preserve">1.3.2. </w:t>
      </w:r>
      <w:r w:rsidRPr="006410E4">
        <w:rPr>
          <w:b/>
          <w:color w:val="000000"/>
          <w:lang w:val="vi-VN"/>
        </w:rPr>
        <w:t xml:space="preserve">Kết quả tổng hoà các yếu tố trên đã được phản ánh đầy đủ trên báo cáo tài chính năm 2020. </w:t>
      </w:r>
    </w:p>
    <w:p w:rsidR="00BE1163" w:rsidRPr="006410E4" w:rsidRDefault="00BE1163" w:rsidP="009571B5">
      <w:pPr>
        <w:pStyle w:val="ListParagraph"/>
        <w:numPr>
          <w:ilvl w:val="0"/>
          <w:numId w:val="11"/>
        </w:numPr>
        <w:autoSpaceDE w:val="0"/>
        <w:autoSpaceDN w:val="0"/>
        <w:adjustRightInd w:val="0"/>
        <w:spacing w:after="0" w:line="240" w:lineRule="auto"/>
        <w:ind w:left="284" w:hanging="284"/>
        <w:jc w:val="both"/>
        <w:rPr>
          <w:rFonts w:ascii="Times New Roman" w:hAnsi="Times New Roman"/>
          <w:color w:val="000000"/>
          <w:sz w:val="24"/>
          <w:szCs w:val="24"/>
          <w:lang w:val="vi-VN"/>
        </w:rPr>
      </w:pPr>
      <w:r w:rsidRPr="006410E4">
        <w:rPr>
          <w:rFonts w:ascii="Times New Roman" w:hAnsi="Times New Roman"/>
          <w:color w:val="000000"/>
          <w:sz w:val="24"/>
          <w:szCs w:val="24"/>
          <w:lang w:val="vi-VN"/>
        </w:rPr>
        <w:t xml:space="preserve">Doanh thu đạt tỷ đồng </w:t>
      </w:r>
      <w:r w:rsidRPr="006410E4">
        <w:rPr>
          <w:rFonts w:ascii="Times New Roman" w:hAnsi="Times New Roman"/>
          <w:color w:val="000000"/>
          <w:sz w:val="24"/>
          <w:szCs w:val="24"/>
        </w:rPr>
        <w:t>932,8</w:t>
      </w:r>
      <w:r w:rsidRPr="006410E4">
        <w:rPr>
          <w:rFonts w:ascii="Times New Roman" w:hAnsi="Times New Roman"/>
          <w:color w:val="000000"/>
          <w:sz w:val="24"/>
          <w:szCs w:val="24"/>
          <w:lang w:val="vi-VN"/>
        </w:rPr>
        <w:t xml:space="preserve"> tỷ đồng, đạt </w:t>
      </w:r>
      <w:r w:rsidRPr="006410E4">
        <w:rPr>
          <w:rFonts w:ascii="Times New Roman" w:hAnsi="Times New Roman"/>
          <w:color w:val="000000"/>
          <w:sz w:val="24"/>
          <w:szCs w:val="24"/>
        </w:rPr>
        <w:t>95</w:t>
      </w:r>
      <w:r w:rsidRPr="006410E4">
        <w:rPr>
          <w:rFonts w:ascii="Times New Roman" w:hAnsi="Times New Roman"/>
          <w:color w:val="000000"/>
          <w:sz w:val="24"/>
          <w:szCs w:val="24"/>
          <w:lang w:val="vi-VN"/>
        </w:rPr>
        <w:t>.</w:t>
      </w:r>
      <w:r w:rsidRPr="006410E4">
        <w:rPr>
          <w:rFonts w:ascii="Times New Roman" w:hAnsi="Times New Roman"/>
          <w:color w:val="000000"/>
          <w:sz w:val="24"/>
          <w:szCs w:val="24"/>
        </w:rPr>
        <w:t>2</w:t>
      </w:r>
      <w:r w:rsidRPr="006410E4">
        <w:rPr>
          <w:rFonts w:ascii="Times New Roman" w:hAnsi="Times New Roman"/>
          <w:color w:val="000000"/>
          <w:sz w:val="24"/>
          <w:szCs w:val="24"/>
          <w:lang w:val="vi-VN"/>
        </w:rPr>
        <w:t xml:space="preserve"> % kế hoạch. Nguyên nhân chủ yếu:</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lang w:val="vi-VN"/>
        </w:rPr>
      </w:pPr>
      <w:r w:rsidRPr="006410E4">
        <w:rPr>
          <w:rFonts w:ascii="Times New Roman" w:hAnsi="Times New Roman"/>
          <w:color w:val="000000"/>
          <w:sz w:val="24"/>
          <w:szCs w:val="24"/>
          <w:lang w:val="vi-VN"/>
        </w:rPr>
        <w:t>Dịch covid-19 tác động quá tiêu cực đến hoạt động kinh doanh của nửa đầu năm 2020.</w:t>
      </w:r>
    </w:p>
    <w:p w:rsidR="00BE1163" w:rsidRPr="006410E4" w:rsidRDefault="00BE1163" w:rsidP="009571B5">
      <w:pPr>
        <w:pStyle w:val="ListParagraph"/>
        <w:numPr>
          <w:ilvl w:val="0"/>
          <w:numId w:val="11"/>
        </w:numPr>
        <w:autoSpaceDE w:val="0"/>
        <w:autoSpaceDN w:val="0"/>
        <w:adjustRightInd w:val="0"/>
        <w:spacing w:after="0" w:line="240" w:lineRule="auto"/>
        <w:ind w:left="284" w:hanging="284"/>
        <w:jc w:val="both"/>
        <w:rPr>
          <w:rFonts w:ascii="Times New Roman" w:hAnsi="Times New Roman"/>
          <w:color w:val="000000"/>
          <w:sz w:val="24"/>
          <w:szCs w:val="24"/>
          <w:lang w:val="vi-VN"/>
        </w:rPr>
      </w:pPr>
      <w:r w:rsidRPr="006410E4">
        <w:rPr>
          <w:rFonts w:ascii="Times New Roman" w:hAnsi="Times New Roman"/>
          <w:color w:val="000000"/>
          <w:sz w:val="24"/>
          <w:szCs w:val="24"/>
          <w:lang w:val="vi-VN"/>
        </w:rPr>
        <w:t>Lợi nhuận sau thuế không đạt so với kế hoạch nhưng có cải thiện so với năm 2019. Nguyên nhân chủ yếu:</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lang w:val="vi-VN"/>
        </w:rPr>
      </w:pPr>
      <w:r w:rsidRPr="006410E4">
        <w:rPr>
          <w:rFonts w:ascii="Times New Roman" w:hAnsi="Times New Roman"/>
          <w:color w:val="000000"/>
          <w:sz w:val="24"/>
          <w:szCs w:val="24"/>
          <w:lang w:val="vi-VN"/>
        </w:rPr>
        <w:t>Công suất khai thác máy trong nửa giai đoạn đầu năm 2020 bị ảnh hưởng nhiều bởi dịch</w:t>
      </w:r>
      <w:r w:rsidRPr="006410E4">
        <w:rPr>
          <w:rFonts w:ascii="Times New Roman" w:hAnsi="Times New Roman"/>
          <w:color w:val="000000"/>
          <w:sz w:val="24"/>
          <w:szCs w:val="24"/>
        </w:rPr>
        <w:t xml:space="preserve"> Covid 19</w:t>
      </w:r>
      <w:r w:rsidRPr="006410E4">
        <w:rPr>
          <w:rFonts w:ascii="Times New Roman" w:hAnsi="Times New Roman"/>
          <w:color w:val="000000"/>
          <w:sz w:val="24"/>
          <w:szCs w:val="24"/>
          <w:lang w:val="vi-VN"/>
        </w:rPr>
        <w:t xml:space="preserve"> dẫn đến chi phí đầu tư, khấu hao… giai đoạn này chưa tương xứng với công suất khai thác.</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lang w:val="vi-VN"/>
        </w:rPr>
      </w:pPr>
      <w:r w:rsidRPr="006410E4">
        <w:rPr>
          <w:rFonts w:ascii="Times New Roman" w:hAnsi="Times New Roman"/>
          <w:color w:val="000000"/>
          <w:sz w:val="24"/>
          <w:szCs w:val="24"/>
          <w:lang w:val="vi-VN"/>
        </w:rPr>
        <w:t>Nhờ giá dầu giảm trong giai đoạn nửa đầu năm đã giúp giá nhựa trong giai đoạn này diễn biến theo hướng có lợi, giúp cải thiện lợi nhuận gộp cho doanh nghiệp.</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lang w:val="vi-VN"/>
        </w:rPr>
        <w:t>Chi phí bán hàng tăng cao do công ty chuẩn bị nguồn lực phát triển ngành hàng gia dụng mới. Tuy nhiên, trong giai đoạn nửa đầu năm tốc độ tăng trưởng doanh thu bị kiềm chế một phần bởi dịch bệnh. Trong giai đoạn nửa cuối năm, doanh số đã có sự tăng tốc ấn tượng tạo động lực mạnh mẽ cho sự phát triển doanh thu năm 2021</w:t>
      </w:r>
      <w:r w:rsidRPr="006410E4">
        <w:rPr>
          <w:rFonts w:ascii="Times New Roman" w:hAnsi="Times New Roman"/>
          <w:color w:val="000000"/>
          <w:sz w:val="24"/>
          <w:szCs w:val="24"/>
        </w:rPr>
        <w:t>.</w:t>
      </w:r>
    </w:p>
    <w:p w:rsidR="00BE1163" w:rsidRPr="006410E4" w:rsidRDefault="00BE1163" w:rsidP="009571B5">
      <w:pPr>
        <w:pStyle w:val="ListParagraph"/>
        <w:numPr>
          <w:ilvl w:val="0"/>
          <w:numId w:val="29"/>
        </w:numPr>
        <w:autoSpaceDE w:val="0"/>
        <w:autoSpaceDN w:val="0"/>
        <w:adjustRightInd w:val="0"/>
        <w:spacing w:before="120" w:after="0" w:line="240" w:lineRule="auto"/>
        <w:ind w:left="357" w:hanging="357"/>
        <w:contextualSpacing w:val="0"/>
        <w:jc w:val="both"/>
        <w:rPr>
          <w:rFonts w:ascii="Times New Roman" w:hAnsi="Times New Roman"/>
          <w:b/>
          <w:color w:val="000000"/>
          <w:sz w:val="24"/>
          <w:szCs w:val="24"/>
        </w:rPr>
      </w:pPr>
      <w:r w:rsidRPr="006410E4">
        <w:rPr>
          <w:rFonts w:ascii="Times New Roman" w:hAnsi="Times New Roman"/>
          <w:b/>
          <w:color w:val="000000"/>
          <w:sz w:val="24"/>
          <w:szCs w:val="24"/>
        </w:rPr>
        <w:t>KẾ HOẠCH SẢN XUẤT KINH DOANH 2021</w:t>
      </w:r>
    </w:p>
    <w:p w:rsidR="00BE1163" w:rsidRPr="006410E4" w:rsidRDefault="00BE1163" w:rsidP="009571B5">
      <w:pPr>
        <w:pStyle w:val="ListParagraph"/>
        <w:numPr>
          <w:ilvl w:val="1"/>
          <w:numId w:val="29"/>
        </w:numPr>
        <w:autoSpaceDE w:val="0"/>
        <w:autoSpaceDN w:val="0"/>
        <w:adjustRightInd w:val="0"/>
        <w:spacing w:before="60" w:after="60" w:line="240" w:lineRule="auto"/>
        <w:ind w:left="357" w:hanging="357"/>
        <w:contextualSpacing w:val="0"/>
        <w:jc w:val="both"/>
        <w:rPr>
          <w:rFonts w:ascii="Times New Roman" w:hAnsi="Times New Roman"/>
          <w:color w:val="000000"/>
          <w:sz w:val="24"/>
          <w:szCs w:val="24"/>
        </w:rPr>
      </w:pPr>
      <w:r w:rsidRPr="006410E4">
        <w:rPr>
          <w:rFonts w:ascii="Times New Roman" w:hAnsi="Times New Roman"/>
          <w:color w:val="000000"/>
          <w:sz w:val="24"/>
          <w:szCs w:val="24"/>
        </w:rPr>
        <w:t>Tình hình 20</w:t>
      </w:r>
      <w:r w:rsidR="009906DD">
        <w:rPr>
          <w:rFonts w:ascii="Times New Roman" w:hAnsi="Times New Roman"/>
          <w:color w:val="000000"/>
          <w:sz w:val="24"/>
          <w:szCs w:val="24"/>
          <w:lang w:val="vi-VN"/>
        </w:rPr>
        <w:t>2</w:t>
      </w:r>
      <w:r w:rsidR="00A02918">
        <w:rPr>
          <w:rFonts w:ascii="Times New Roman" w:hAnsi="Times New Roman"/>
          <w:color w:val="000000"/>
          <w:sz w:val="24"/>
          <w:szCs w:val="24"/>
          <w:lang w:val="vi-VN"/>
        </w:rPr>
        <w:t>0</w:t>
      </w:r>
      <w:r w:rsidRPr="006410E4">
        <w:rPr>
          <w:rFonts w:ascii="Times New Roman" w:hAnsi="Times New Roman"/>
          <w:color w:val="000000"/>
          <w:sz w:val="24"/>
          <w:szCs w:val="24"/>
        </w:rPr>
        <w:t>:</w:t>
      </w:r>
    </w:p>
    <w:p w:rsidR="00BE1163" w:rsidRPr="006410E4" w:rsidRDefault="00BE1163" w:rsidP="009571B5">
      <w:pPr>
        <w:pStyle w:val="ListParagraph"/>
        <w:numPr>
          <w:ilvl w:val="0"/>
          <w:numId w:val="10"/>
        </w:numPr>
        <w:autoSpaceDE w:val="0"/>
        <w:autoSpaceDN w:val="0"/>
        <w:adjustRightInd w:val="0"/>
        <w:spacing w:after="0" w:line="240" w:lineRule="auto"/>
        <w:ind w:left="426"/>
        <w:jc w:val="both"/>
        <w:rPr>
          <w:rFonts w:ascii="Times New Roman" w:hAnsi="Times New Roman"/>
          <w:color w:val="000000"/>
          <w:sz w:val="24"/>
          <w:szCs w:val="24"/>
        </w:rPr>
      </w:pPr>
      <w:r w:rsidRPr="006410E4">
        <w:rPr>
          <w:rFonts w:ascii="Times New Roman" w:hAnsi="Times New Roman"/>
          <w:color w:val="000000"/>
          <w:sz w:val="24"/>
          <w:szCs w:val="24"/>
        </w:rPr>
        <w:t>Thuận lợi:</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lang w:val="vi-VN"/>
        </w:rPr>
      </w:pPr>
      <w:r w:rsidRPr="006410E4">
        <w:rPr>
          <w:rFonts w:ascii="Times New Roman" w:hAnsi="Times New Roman"/>
          <w:color w:val="000000"/>
          <w:sz w:val="24"/>
          <w:szCs w:val="24"/>
          <w:lang w:val="vi-VN"/>
        </w:rPr>
        <w:t>Hoàn thiện bộ máy ban lãnh đạo</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lang w:val="vi-VN"/>
        </w:rPr>
      </w:pPr>
      <w:r w:rsidRPr="006410E4">
        <w:rPr>
          <w:rFonts w:ascii="Times New Roman" w:hAnsi="Times New Roman"/>
          <w:color w:val="000000"/>
          <w:sz w:val="24"/>
          <w:szCs w:val="24"/>
          <w:lang w:val="vi-VN"/>
        </w:rPr>
        <w:t>Ổn định sản xuất, tăng lợi nhuận gộp</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lang w:val="vi-VN"/>
        </w:rPr>
      </w:pPr>
      <w:r w:rsidRPr="006410E4">
        <w:rPr>
          <w:rFonts w:ascii="Times New Roman" w:hAnsi="Times New Roman"/>
          <w:color w:val="000000"/>
          <w:sz w:val="24"/>
          <w:szCs w:val="24"/>
          <w:lang w:val="vi-VN"/>
        </w:rPr>
        <w:t>Ổn định nhân sự lao động, cải thiện chất lượng sản phẩm</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lang w:val="vi-VN"/>
        </w:rPr>
      </w:pPr>
      <w:r w:rsidRPr="006410E4">
        <w:rPr>
          <w:rFonts w:ascii="Times New Roman" w:hAnsi="Times New Roman"/>
          <w:color w:val="000000"/>
          <w:sz w:val="24"/>
          <w:szCs w:val="24"/>
          <w:lang w:val="vi-VN"/>
        </w:rPr>
        <w:t>Lãi suất đang được duy trì ở mức thấp</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i/>
          <w:color w:val="000000"/>
          <w:sz w:val="24"/>
          <w:szCs w:val="24"/>
        </w:rPr>
      </w:pPr>
      <w:r w:rsidRPr="006410E4">
        <w:rPr>
          <w:rFonts w:ascii="Times New Roman" w:hAnsi="Times New Roman"/>
          <w:color w:val="000000"/>
          <w:sz w:val="24"/>
          <w:szCs w:val="24"/>
          <w:lang w:val="vi-VN"/>
        </w:rPr>
        <w:t>Giá trị thương hiệu INOCHI đã được nâng tầm</w:t>
      </w:r>
      <w:r w:rsidRPr="006410E4">
        <w:rPr>
          <w:rFonts w:ascii="Times New Roman" w:hAnsi="Times New Roman"/>
          <w:i/>
          <w:color w:val="000000"/>
          <w:sz w:val="24"/>
          <w:szCs w:val="24"/>
        </w:rPr>
        <w:t xml:space="preserve">. </w:t>
      </w:r>
    </w:p>
    <w:p w:rsidR="00BE1163" w:rsidRPr="006410E4" w:rsidRDefault="00BE1163" w:rsidP="009571B5">
      <w:pPr>
        <w:pStyle w:val="ListParagraph"/>
        <w:numPr>
          <w:ilvl w:val="0"/>
          <w:numId w:val="10"/>
        </w:numPr>
        <w:autoSpaceDE w:val="0"/>
        <w:autoSpaceDN w:val="0"/>
        <w:adjustRightInd w:val="0"/>
        <w:spacing w:after="0" w:line="240" w:lineRule="auto"/>
        <w:ind w:left="426"/>
        <w:jc w:val="both"/>
        <w:rPr>
          <w:rFonts w:ascii="Times New Roman" w:hAnsi="Times New Roman"/>
          <w:color w:val="000000"/>
          <w:sz w:val="24"/>
          <w:szCs w:val="24"/>
        </w:rPr>
      </w:pPr>
      <w:r w:rsidRPr="006410E4">
        <w:rPr>
          <w:rFonts w:ascii="Times New Roman" w:hAnsi="Times New Roman"/>
          <w:color w:val="000000"/>
          <w:sz w:val="24"/>
          <w:szCs w:val="24"/>
        </w:rPr>
        <w:t>Khó khăn:</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lang w:val="vi-VN"/>
        </w:rPr>
      </w:pPr>
      <w:r w:rsidRPr="006410E4">
        <w:rPr>
          <w:rFonts w:ascii="Times New Roman" w:hAnsi="Times New Roman"/>
          <w:color w:val="000000"/>
          <w:sz w:val="24"/>
          <w:szCs w:val="24"/>
          <w:lang w:val="vi-VN"/>
        </w:rPr>
        <w:t>Ảnh hưởng đặc biệt nghiêm trọng của dịch bệnh Covid -19</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lang w:val="vi-VN"/>
        </w:rPr>
      </w:pPr>
      <w:r w:rsidRPr="006410E4">
        <w:rPr>
          <w:rFonts w:ascii="Times New Roman" w:hAnsi="Times New Roman"/>
          <w:color w:val="000000"/>
          <w:sz w:val="24"/>
          <w:szCs w:val="24"/>
          <w:lang w:val="vi-VN"/>
        </w:rPr>
        <w:t>Giá nguyên liệu liên tục tăng mạnh</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i/>
          <w:color w:val="000000"/>
          <w:sz w:val="24"/>
          <w:szCs w:val="24"/>
        </w:rPr>
      </w:pPr>
      <w:r w:rsidRPr="006410E4">
        <w:rPr>
          <w:rFonts w:ascii="Times New Roman" w:hAnsi="Times New Roman"/>
          <w:color w:val="000000"/>
          <w:sz w:val="24"/>
          <w:szCs w:val="24"/>
          <w:lang w:val="vi-VN"/>
        </w:rPr>
        <w:t>Áp lực về tài chính, đầu tư lớn</w:t>
      </w:r>
      <w:r w:rsidRPr="006410E4">
        <w:rPr>
          <w:rFonts w:ascii="Times New Roman" w:hAnsi="Times New Roman"/>
          <w:i/>
          <w:color w:val="000000"/>
          <w:sz w:val="24"/>
          <w:szCs w:val="24"/>
        </w:rPr>
        <w:t>,</w:t>
      </w:r>
    </w:p>
    <w:p w:rsidR="00BE1163" w:rsidRPr="006410E4" w:rsidRDefault="00BE1163" w:rsidP="009571B5">
      <w:pPr>
        <w:pStyle w:val="ListParagraph"/>
        <w:numPr>
          <w:ilvl w:val="1"/>
          <w:numId w:val="29"/>
        </w:numPr>
        <w:autoSpaceDE w:val="0"/>
        <w:autoSpaceDN w:val="0"/>
        <w:adjustRightInd w:val="0"/>
        <w:spacing w:before="120" w:after="0" w:line="240" w:lineRule="auto"/>
        <w:ind w:left="357" w:hanging="357"/>
        <w:contextualSpacing w:val="0"/>
        <w:jc w:val="both"/>
        <w:rPr>
          <w:rFonts w:ascii="Times New Roman" w:hAnsi="Times New Roman"/>
          <w:color w:val="000000"/>
          <w:sz w:val="24"/>
          <w:szCs w:val="24"/>
        </w:rPr>
      </w:pPr>
      <w:r w:rsidRPr="006410E4">
        <w:rPr>
          <w:rFonts w:ascii="Times New Roman" w:hAnsi="Times New Roman"/>
          <w:color w:val="000000"/>
          <w:sz w:val="24"/>
          <w:szCs w:val="24"/>
        </w:rPr>
        <w:t>Kế hoạch sản xuất kinh doanh 2021:</w:t>
      </w:r>
    </w:p>
    <w:p w:rsidR="00BE1163" w:rsidRPr="006410E4" w:rsidRDefault="00BE1163" w:rsidP="00BE1163">
      <w:pPr>
        <w:autoSpaceDE w:val="0"/>
        <w:autoSpaceDN w:val="0"/>
        <w:adjustRightInd w:val="0"/>
        <w:jc w:val="both"/>
        <w:rPr>
          <w:color w:val="000000"/>
        </w:rPr>
      </w:pPr>
      <w:r w:rsidRPr="006410E4">
        <w:rPr>
          <w:color w:val="000000"/>
        </w:rPr>
        <w:t xml:space="preserve"> Chỉ tiêu kế hoạch:</w:t>
      </w:r>
    </w:p>
    <w:p w:rsidR="00BE1163" w:rsidRPr="006410E4" w:rsidRDefault="00BE1163" w:rsidP="00BE1163">
      <w:pPr>
        <w:autoSpaceDE w:val="0"/>
        <w:autoSpaceDN w:val="0"/>
        <w:adjustRightInd w:val="0"/>
        <w:jc w:val="both"/>
        <w:rPr>
          <w:color w:val="000000"/>
        </w:rPr>
      </w:pPr>
    </w:p>
    <w:tbl>
      <w:tblPr>
        <w:tblW w:w="4813" w:type="pct"/>
        <w:tblInd w:w="39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62"/>
        <w:gridCol w:w="3242"/>
        <w:gridCol w:w="1078"/>
        <w:gridCol w:w="1222"/>
        <w:gridCol w:w="1290"/>
        <w:gridCol w:w="1601"/>
      </w:tblGrid>
      <w:tr w:rsidR="00BE1163" w:rsidRPr="006410E4" w:rsidTr="00205181">
        <w:trPr>
          <w:trHeight w:val="710"/>
        </w:trPr>
        <w:tc>
          <w:tcPr>
            <w:tcW w:w="313" w:type="pct"/>
            <w:tcBorders>
              <w:top w:val="single" w:sz="4" w:space="0" w:color="4472C4"/>
              <w:left w:val="single" w:sz="4" w:space="0" w:color="4472C4"/>
              <w:bottom w:val="single" w:sz="4" w:space="0" w:color="4472C4"/>
              <w:right w:val="nil"/>
            </w:tcBorders>
            <w:shd w:val="clear" w:color="auto" w:fill="4472C4"/>
            <w:hideMark/>
          </w:tcPr>
          <w:p w:rsidR="00BE1163" w:rsidRPr="006410E4" w:rsidRDefault="00BE1163" w:rsidP="00205181">
            <w:pPr>
              <w:keepNext/>
              <w:keepLines/>
              <w:widowControl w:val="0"/>
              <w:spacing w:line="264" w:lineRule="auto"/>
              <w:ind w:left="-108" w:right="-108"/>
              <w:contextualSpacing/>
              <w:jc w:val="center"/>
              <w:rPr>
                <w:rFonts w:eastAsia="Yu Mincho"/>
                <w:b/>
                <w:bCs/>
                <w:color w:val="000000"/>
                <w:lang w:val="vi-VN"/>
              </w:rPr>
            </w:pPr>
            <w:bookmarkStart w:id="2" w:name="_Hlk65861643"/>
            <w:r w:rsidRPr="006410E4">
              <w:rPr>
                <w:rFonts w:eastAsia="Yu Mincho"/>
                <w:b/>
                <w:bCs/>
                <w:color w:val="000000"/>
                <w:lang w:val="vi-VN"/>
              </w:rPr>
              <w:lastRenderedPageBreak/>
              <w:t>STT</w:t>
            </w:r>
          </w:p>
        </w:tc>
        <w:tc>
          <w:tcPr>
            <w:tcW w:w="1802" w:type="pct"/>
            <w:tcBorders>
              <w:top w:val="single" w:sz="4" w:space="0" w:color="4472C4"/>
              <w:left w:val="nil"/>
              <w:bottom w:val="single" w:sz="4" w:space="0" w:color="4472C4"/>
              <w:right w:val="nil"/>
            </w:tcBorders>
            <w:shd w:val="clear" w:color="auto" w:fill="4472C4"/>
            <w:hideMark/>
          </w:tcPr>
          <w:p w:rsidR="00BE1163" w:rsidRPr="006410E4" w:rsidRDefault="00BE1163" w:rsidP="00205181">
            <w:pPr>
              <w:keepNext/>
              <w:keepLines/>
              <w:widowControl w:val="0"/>
              <w:spacing w:line="264" w:lineRule="auto"/>
              <w:contextualSpacing/>
              <w:jc w:val="center"/>
              <w:rPr>
                <w:rFonts w:eastAsia="Yu Mincho"/>
                <w:b/>
                <w:bCs/>
                <w:color w:val="000000"/>
                <w:lang w:val="vi-VN"/>
              </w:rPr>
            </w:pPr>
            <w:r w:rsidRPr="006410E4">
              <w:rPr>
                <w:rFonts w:eastAsia="Yu Mincho"/>
                <w:b/>
                <w:bCs/>
                <w:color w:val="000000"/>
                <w:lang w:val="vi-VN"/>
              </w:rPr>
              <w:t>Chỉ tiêu</w:t>
            </w:r>
          </w:p>
        </w:tc>
        <w:tc>
          <w:tcPr>
            <w:tcW w:w="599" w:type="pct"/>
            <w:tcBorders>
              <w:top w:val="single" w:sz="4" w:space="0" w:color="4472C4"/>
              <w:left w:val="nil"/>
              <w:bottom w:val="single" w:sz="4" w:space="0" w:color="4472C4"/>
              <w:right w:val="nil"/>
            </w:tcBorders>
            <w:shd w:val="clear" w:color="auto" w:fill="4472C4"/>
            <w:hideMark/>
          </w:tcPr>
          <w:p w:rsidR="00BE1163" w:rsidRPr="006410E4" w:rsidRDefault="00BE1163" w:rsidP="00205181">
            <w:pPr>
              <w:keepNext/>
              <w:keepLines/>
              <w:widowControl w:val="0"/>
              <w:spacing w:line="264" w:lineRule="auto"/>
              <w:contextualSpacing/>
              <w:jc w:val="center"/>
              <w:rPr>
                <w:rFonts w:eastAsia="Yu Mincho"/>
                <w:b/>
                <w:bCs/>
                <w:color w:val="000000"/>
                <w:lang w:val="vi-VN"/>
              </w:rPr>
            </w:pPr>
            <w:r w:rsidRPr="006410E4">
              <w:rPr>
                <w:rFonts w:eastAsia="Yu Mincho"/>
                <w:b/>
                <w:bCs/>
                <w:color w:val="000000"/>
                <w:lang w:val="vi-VN"/>
              </w:rPr>
              <w:t>Đơn vị</w:t>
            </w:r>
          </w:p>
        </w:tc>
        <w:tc>
          <w:tcPr>
            <w:tcW w:w="679" w:type="pct"/>
            <w:tcBorders>
              <w:top w:val="single" w:sz="4" w:space="0" w:color="4472C4"/>
              <w:left w:val="nil"/>
              <w:bottom w:val="single" w:sz="4" w:space="0" w:color="4472C4"/>
              <w:right w:val="nil"/>
            </w:tcBorders>
            <w:shd w:val="clear" w:color="auto" w:fill="4472C4"/>
          </w:tcPr>
          <w:p w:rsidR="00BE1163" w:rsidRPr="006410E4" w:rsidRDefault="00BE1163" w:rsidP="00205181">
            <w:pPr>
              <w:keepNext/>
              <w:keepLines/>
              <w:widowControl w:val="0"/>
              <w:spacing w:line="264" w:lineRule="auto"/>
              <w:contextualSpacing/>
              <w:jc w:val="center"/>
              <w:rPr>
                <w:rFonts w:eastAsia="Yu Mincho"/>
                <w:b/>
                <w:bCs/>
                <w:color w:val="000000"/>
                <w:lang w:val="vi-VN"/>
              </w:rPr>
            </w:pPr>
            <w:r w:rsidRPr="006410E4">
              <w:rPr>
                <w:rFonts w:eastAsia="Yu Mincho"/>
                <w:b/>
                <w:bCs/>
                <w:color w:val="000000"/>
                <w:lang w:val="vi-VN"/>
              </w:rPr>
              <w:t>Thực hiện 2020</w:t>
            </w:r>
          </w:p>
        </w:tc>
        <w:tc>
          <w:tcPr>
            <w:tcW w:w="717" w:type="pct"/>
            <w:tcBorders>
              <w:top w:val="single" w:sz="4" w:space="0" w:color="4472C4"/>
              <w:left w:val="nil"/>
              <w:bottom w:val="single" w:sz="4" w:space="0" w:color="4472C4"/>
              <w:right w:val="nil"/>
            </w:tcBorders>
            <w:shd w:val="clear" w:color="auto" w:fill="4472C4"/>
            <w:hideMark/>
          </w:tcPr>
          <w:p w:rsidR="00BE1163" w:rsidRPr="006410E4" w:rsidRDefault="00BE1163" w:rsidP="00205181">
            <w:pPr>
              <w:keepNext/>
              <w:keepLines/>
              <w:widowControl w:val="0"/>
              <w:spacing w:line="264" w:lineRule="auto"/>
              <w:contextualSpacing/>
              <w:jc w:val="center"/>
              <w:rPr>
                <w:rFonts w:eastAsia="Yu Mincho"/>
                <w:b/>
                <w:bCs/>
                <w:color w:val="000000"/>
                <w:lang w:val="vi-VN"/>
              </w:rPr>
            </w:pPr>
            <w:r w:rsidRPr="006410E4">
              <w:rPr>
                <w:rFonts w:eastAsia="Yu Mincho"/>
                <w:b/>
                <w:bCs/>
                <w:color w:val="000000"/>
                <w:lang w:val="vi-VN"/>
              </w:rPr>
              <w:t xml:space="preserve">Kế hoạch </w:t>
            </w:r>
          </w:p>
          <w:p w:rsidR="00BE1163" w:rsidRPr="006410E4" w:rsidRDefault="00BE1163" w:rsidP="00205181">
            <w:pPr>
              <w:keepNext/>
              <w:keepLines/>
              <w:widowControl w:val="0"/>
              <w:spacing w:line="264" w:lineRule="auto"/>
              <w:contextualSpacing/>
              <w:jc w:val="center"/>
              <w:rPr>
                <w:rFonts w:eastAsia="Yu Mincho"/>
                <w:b/>
                <w:bCs/>
                <w:color w:val="000000"/>
                <w:lang w:val="vi-VN"/>
              </w:rPr>
            </w:pPr>
            <w:r w:rsidRPr="006410E4">
              <w:rPr>
                <w:rFonts w:eastAsia="Yu Mincho"/>
                <w:b/>
                <w:bCs/>
                <w:color w:val="000000"/>
                <w:lang w:val="vi-VN"/>
              </w:rPr>
              <w:t>2021</w:t>
            </w:r>
          </w:p>
        </w:tc>
        <w:tc>
          <w:tcPr>
            <w:tcW w:w="890" w:type="pct"/>
            <w:tcBorders>
              <w:top w:val="single" w:sz="4" w:space="0" w:color="4472C4"/>
              <w:left w:val="nil"/>
              <w:bottom w:val="single" w:sz="4" w:space="0" w:color="4472C4"/>
              <w:right w:val="single" w:sz="4" w:space="0" w:color="4472C4"/>
            </w:tcBorders>
            <w:shd w:val="clear" w:color="auto" w:fill="4472C4"/>
            <w:hideMark/>
          </w:tcPr>
          <w:p w:rsidR="00BE1163" w:rsidRPr="006410E4" w:rsidRDefault="00BE1163" w:rsidP="00205181">
            <w:pPr>
              <w:keepNext/>
              <w:keepLines/>
              <w:widowControl w:val="0"/>
              <w:spacing w:line="264" w:lineRule="auto"/>
              <w:contextualSpacing/>
              <w:jc w:val="center"/>
              <w:rPr>
                <w:rFonts w:eastAsia="Yu Mincho"/>
                <w:b/>
                <w:bCs/>
                <w:color w:val="000000"/>
                <w:lang w:val="vi-VN"/>
              </w:rPr>
            </w:pPr>
            <w:r w:rsidRPr="006410E4">
              <w:rPr>
                <w:rFonts w:eastAsia="Yu Mincho"/>
                <w:b/>
                <w:bCs/>
                <w:color w:val="000000"/>
                <w:lang w:val="vi-VN"/>
              </w:rPr>
              <w:t>% so với năm 2020</w:t>
            </w:r>
          </w:p>
        </w:tc>
      </w:tr>
      <w:tr w:rsidR="00BE1163" w:rsidRPr="006410E4" w:rsidTr="00205181">
        <w:trPr>
          <w:trHeight w:val="333"/>
        </w:trPr>
        <w:tc>
          <w:tcPr>
            <w:tcW w:w="313" w:type="pct"/>
            <w:shd w:val="clear" w:color="auto" w:fill="D9E2F3"/>
            <w:vAlign w:val="center"/>
          </w:tcPr>
          <w:p w:rsidR="00BE1163" w:rsidRPr="006410E4" w:rsidRDefault="00BE1163" w:rsidP="00205181">
            <w:pPr>
              <w:keepNext/>
              <w:keepLines/>
              <w:widowControl w:val="0"/>
              <w:spacing w:line="264" w:lineRule="auto"/>
              <w:contextualSpacing/>
              <w:jc w:val="center"/>
              <w:rPr>
                <w:rFonts w:eastAsia="Yu Mincho"/>
                <w:b/>
                <w:bCs/>
                <w:color w:val="000000"/>
                <w:lang w:val="vi-VN"/>
              </w:rPr>
            </w:pPr>
            <w:r w:rsidRPr="006410E4">
              <w:rPr>
                <w:rFonts w:eastAsia="Yu Mincho"/>
                <w:b/>
                <w:bCs/>
                <w:color w:val="000000"/>
                <w:lang w:val="vi-VN"/>
              </w:rPr>
              <w:t>1</w:t>
            </w:r>
          </w:p>
        </w:tc>
        <w:tc>
          <w:tcPr>
            <w:tcW w:w="1802" w:type="pct"/>
            <w:shd w:val="clear" w:color="auto" w:fill="D9E2F3"/>
            <w:vAlign w:val="center"/>
            <w:hideMark/>
          </w:tcPr>
          <w:p w:rsidR="00BE1163" w:rsidRPr="006410E4" w:rsidRDefault="00BE1163" w:rsidP="00205181">
            <w:pPr>
              <w:keepNext/>
              <w:keepLines/>
              <w:widowControl w:val="0"/>
              <w:spacing w:line="264" w:lineRule="auto"/>
              <w:contextualSpacing/>
              <w:rPr>
                <w:rFonts w:eastAsia="Yu Mincho"/>
                <w:color w:val="000000"/>
                <w:lang w:val="vi-VN"/>
              </w:rPr>
            </w:pPr>
            <w:r w:rsidRPr="006410E4">
              <w:rPr>
                <w:rFonts w:eastAsia="Yu Mincho"/>
                <w:color w:val="000000"/>
                <w:lang w:val="vi-VN"/>
              </w:rPr>
              <w:t>Doanh thu</w:t>
            </w:r>
          </w:p>
        </w:tc>
        <w:tc>
          <w:tcPr>
            <w:tcW w:w="599" w:type="pct"/>
            <w:shd w:val="clear" w:color="auto" w:fill="D9E2F3"/>
            <w:vAlign w:val="center"/>
            <w:hideMark/>
          </w:tcPr>
          <w:p w:rsidR="00BE1163" w:rsidRPr="006410E4" w:rsidRDefault="00BE1163" w:rsidP="00205181">
            <w:pPr>
              <w:keepNext/>
              <w:keepLines/>
              <w:widowControl w:val="0"/>
              <w:spacing w:line="264" w:lineRule="auto"/>
              <w:contextualSpacing/>
              <w:jc w:val="center"/>
              <w:rPr>
                <w:rFonts w:eastAsia="Yu Mincho"/>
                <w:color w:val="000000"/>
                <w:lang w:val="vi-VN"/>
              </w:rPr>
            </w:pPr>
            <w:r w:rsidRPr="006410E4">
              <w:rPr>
                <w:rFonts w:eastAsia="Yu Mincho"/>
                <w:color w:val="000000"/>
                <w:lang w:val="vi-VN"/>
              </w:rPr>
              <w:t>Tỷ đồng</w:t>
            </w:r>
          </w:p>
        </w:tc>
        <w:tc>
          <w:tcPr>
            <w:tcW w:w="679" w:type="pct"/>
            <w:shd w:val="clear" w:color="auto" w:fill="D9E2F3"/>
          </w:tcPr>
          <w:p w:rsidR="00BE1163" w:rsidRPr="006410E4" w:rsidRDefault="00BE1163" w:rsidP="00205181">
            <w:pPr>
              <w:keepNext/>
              <w:keepLines/>
              <w:widowControl w:val="0"/>
              <w:spacing w:line="264" w:lineRule="auto"/>
              <w:contextualSpacing/>
              <w:jc w:val="right"/>
              <w:rPr>
                <w:rFonts w:eastAsia="Yu Mincho"/>
                <w:color w:val="000000"/>
              </w:rPr>
            </w:pPr>
            <w:r w:rsidRPr="006410E4">
              <w:rPr>
                <w:rFonts w:eastAsia="Yu Mincho"/>
                <w:color w:val="000000"/>
              </w:rPr>
              <w:t>932,7</w:t>
            </w:r>
          </w:p>
        </w:tc>
        <w:tc>
          <w:tcPr>
            <w:tcW w:w="717" w:type="pct"/>
            <w:shd w:val="clear" w:color="auto" w:fill="D9E2F3"/>
          </w:tcPr>
          <w:p w:rsidR="00BE1163" w:rsidRPr="006410E4" w:rsidRDefault="00BE1163" w:rsidP="00205181">
            <w:pPr>
              <w:keepNext/>
              <w:keepLines/>
              <w:widowControl w:val="0"/>
              <w:spacing w:line="264" w:lineRule="auto"/>
              <w:contextualSpacing/>
              <w:jc w:val="right"/>
              <w:rPr>
                <w:rFonts w:eastAsia="Yu Mincho"/>
                <w:color w:val="000000"/>
                <w:lang w:val="vi-VN"/>
              </w:rPr>
            </w:pPr>
            <w:r w:rsidRPr="006410E4">
              <w:rPr>
                <w:rFonts w:eastAsia="Yu Mincho"/>
                <w:color w:val="000000"/>
                <w:lang w:val="vi-VN"/>
              </w:rPr>
              <w:t>1,1</w:t>
            </w:r>
            <w:r w:rsidRPr="006410E4">
              <w:rPr>
                <w:rFonts w:eastAsia="Yu Mincho"/>
                <w:color w:val="000000"/>
              </w:rPr>
              <w:t>5</w:t>
            </w:r>
            <w:r w:rsidRPr="006410E4">
              <w:rPr>
                <w:rFonts w:eastAsia="Yu Mincho"/>
                <w:color w:val="000000"/>
                <w:lang w:val="vi-VN"/>
              </w:rPr>
              <w:t>0</w:t>
            </w:r>
          </w:p>
        </w:tc>
        <w:tc>
          <w:tcPr>
            <w:tcW w:w="890" w:type="pct"/>
            <w:shd w:val="clear" w:color="auto" w:fill="D9E2F3"/>
          </w:tcPr>
          <w:p w:rsidR="00BE1163" w:rsidRPr="006410E4" w:rsidRDefault="00BE1163" w:rsidP="00205181">
            <w:pPr>
              <w:jc w:val="right"/>
              <w:rPr>
                <w:rFonts w:eastAsia="Yu Mincho"/>
                <w:color w:val="000000"/>
                <w:lang w:val="vi-VN"/>
              </w:rPr>
            </w:pPr>
            <w:r w:rsidRPr="006410E4">
              <w:rPr>
                <w:rFonts w:eastAsia="Yu Mincho"/>
                <w:color w:val="000000"/>
                <w:lang w:val="vi-VN"/>
              </w:rPr>
              <w:t>1</w:t>
            </w:r>
            <w:r w:rsidRPr="006410E4">
              <w:rPr>
                <w:rFonts w:eastAsia="Yu Mincho"/>
                <w:color w:val="000000"/>
              </w:rPr>
              <w:t>23</w:t>
            </w:r>
            <w:r w:rsidRPr="006410E4">
              <w:rPr>
                <w:rFonts w:eastAsia="Yu Mincho"/>
                <w:color w:val="000000"/>
                <w:lang w:val="vi-VN"/>
              </w:rPr>
              <w:t>.</w:t>
            </w:r>
            <w:r w:rsidRPr="006410E4">
              <w:rPr>
                <w:rFonts w:eastAsia="Yu Mincho"/>
                <w:color w:val="000000"/>
              </w:rPr>
              <w:t>3</w:t>
            </w:r>
            <w:r w:rsidRPr="006410E4">
              <w:rPr>
                <w:rFonts w:eastAsia="Yu Mincho"/>
                <w:color w:val="000000"/>
                <w:lang w:val="vi-VN"/>
              </w:rPr>
              <w:t>%</w:t>
            </w:r>
          </w:p>
        </w:tc>
      </w:tr>
      <w:tr w:rsidR="00BE1163" w:rsidRPr="006410E4" w:rsidTr="00205181">
        <w:trPr>
          <w:trHeight w:val="398"/>
        </w:trPr>
        <w:tc>
          <w:tcPr>
            <w:tcW w:w="313" w:type="pct"/>
            <w:shd w:val="clear" w:color="auto" w:fill="auto"/>
            <w:vAlign w:val="center"/>
          </w:tcPr>
          <w:p w:rsidR="00BE1163" w:rsidRPr="006410E4" w:rsidRDefault="00BE1163" w:rsidP="00205181">
            <w:pPr>
              <w:keepNext/>
              <w:keepLines/>
              <w:widowControl w:val="0"/>
              <w:spacing w:line="264" w:lineRule="auto"/>
              <w:contextualSpacing/>
              <w:jc w:val="center"/>
              <w:rPr>
                <w:rFonts w:eastAsia="Yu Mincho"/>
                <w:b/>
                <w:bCs/>
                <w:color w:val="000000"/>
                <w:lang w:val="vi-VN"/>
              </w:rPr>
            </w:pPr>
            <w:r w:rsidRPr="006410E4">
              <w:rPr>
                <w:rFonts w:eastAsia="Yu Mincho"/>
                <w:b/>
                <w:bCs/>
                <w:color w:val="000000"/>
                <w:lang w:val="vi-VN"/>
              </w:rPr>
              <w:t>2</w:t>
            </w:r>
          </w:p>
        </w:tc>
        <w:tc>
          <w:tcPr>
            <w:tcW w:w="1802" w:type="pct"/>
            <w:shd w:val="clear" w:color="auto" w:fill="auto"/>
            <w:vAlign w:val="center"/>
            <w:hideMark/>
          </w:tcPr>
          <w:p w:rsidR="00BE1163" w:rsidRPr="006410E4" w:rsidRDefault="00BE1163" w:rsidP="00205181">
            <w:pPr>
              <w:keepNext/>
              <w:keepLines/>
              <w:widowControl w:val="0"/>
              <w:spacing w:line="264" w:lineRule="auto"/>
              <w:contextualSpacing/>
              <w:rPr>
                <w:rFonts w:eastAsia="Yu Mincho"/>
                <w:color w:val="000000"/>
                <w:lang w:val="vi-VN"/>
              </w:rPr>
            </w:pPr>
            <w:r w:rsidRPr="006410E4">
              <w:rPr>
                <w:rFonts w:eastAsia="Yu Mincho"/>
                <w:color w:val="000000"/>
                <w:lang w:val="vi-VN"/>
              </w:rPr>
              <w:t xml:space="preserve">Lợi nhuận trước thuế </w:t>
            </w:r>
          </w:p>
        </w:tc>
        <w:tc>
          <w:tcPr>
            <w:tcW w:w="599" w:type="pct"/>
            <w:shd w:val="clear" w:color="auto" w:fill="auto"/>
            <w:vAlign w:val="center"/>
            <w:hideMark/>
          </w:tcPr>
          <w:p w:rsidR="00BE1163" w:rsidRPr="006410E4" w:rsidRDefault="00BE1163" w:rsidP="00205181">
            <w:pPr>
              <w:keepNext/>
              <w:keepLines/>
              <w:widowControl w:val="0"/>
              <w:spacing w:line="264" w:lineRule="auto"/>
              <w:contextualSpacing/>
              <w:jc w:val="center"/>
              <w:rPr>
                <w:rFonts w:eastAsia="Yu Mincho"/>
                <w:color w:val="000000"/>
                <w:lang w:val="vi-VN"/>
              </w:rPr>
            </w:pPr>
            <w:r w:rsidRPr="006410E4">
              <w:rPr>
                <w:rFonts w:eastAsia="Yu Mincho"/>
                <w:color w:val="000000"/>
                <w:lang w:val="vi-VN"/>
              </w:rPr>
              <w:t>Tỷ đồng</w:t>
            </w:r>
          </w:p>
        </w:tc>
        <w:tc>
          <w:tcPr>
            <w:tcW w:w="679" w:type="pct"/>
            <w:shd w:val="clear" w:color="auto" w:fill="auto"/>
          </w:tcPr>
          <w:p w:rsidR="00BE1163" w:rsidRPr="006410E4" w:rsidRDefault="00BE1163" w:rsidP="00205181">
            <w:pPr>
              <w:keepNext/>
              <w:keepLines/>
              <w:widowControl w:val="0"/>
              <w:spacing w:line="264" w:lineRule="auto"/>
              <w:contextualSpacing/>
              <w:jc w:val="right"/>
              <w:rPr>
                <w:rFonts w:eastAsia="Yu Mincho"/>
                <w:color w:val="000000"/>
              </w:rPr>
            </w:pPr>
            <w:r w:rsidRPr="006410E4">
              <w:rPr>
                <w:rFonts w:eastAsia="Yu Mincho"/>
                <w:color w:val="000000"/>
                <w:lang w:val="vi-VN"/>
              </w:rPr>
              <w:t>1</w:t>
            </w:r>
            <w:r w:rsidRPr="006410E4">
              <w:rPr>
                <w:rFonts w:eastAsia="Yu Mincho"/>
                <w:color w:val="000000"/>
              </w:rPr>
              <w:t>0</w:t>
            </w:r>
            <w:r w:rsidRPr="006410E4">
              <w:rPr>
                <w:rFonts w:eastAsia="Yu Mincho"/>
                <w:color w:val="000000"/>
                <w:lang w:val="vi-VN"/>
              </w:rPr>
              <w:t>.</w:t>
            </w:r>
            <w:r w:rsidRPr="006410E4">
              <w:rPr>
                <w:rFonts w:eastAsia="Yu Mincho"/>
                <w:color w:val="000000"/>
              </w:rPr>
              <w:t>96</w:t>
            </w:r>
          </w:p>
        </w:tc>
        <w:tc>
          <w:tcPr>
            <w:tcW w:w="717" w:type="pct"/>
            <w:shd w:val="clear" w:color="auto" w:fill="auto"/>
          </w:tcPr>
          <w:p w:rsidR="00BE1163" w:rsidRPr="006410E4" w:rsidRDefault="00BE1163" w:rsidP="00205181">
            <w:pPr>
              <w:spacing w:line="264" w:lineRule="auto"/>
              <w:contextualSpacing/>
              <w:jc w:val="right"/>
              <w:rPr>
                <w:rFonts w:eastAsia="Yu Mincho"/>
                <w:color w:val="000000"/>
                <w:lang w:val="vi-VN"/>
              </w:rPr>
            </w:pPr>
            <w:r w:rsidRPr="006410E4">
              <w:rPr>
                <w:rFonts w:eastAsia="Yu Mincho"/>
                <w:color w:val="000000"/>
                <w:lang w:val="vi-VN"/>
              </w:rPr>
              <w:t>21.1</w:t>
            </w:r>
          </w:p>
        </w:tc>
        <w:tc>
          <w:tcPr>
            <w:tcW w:w="890" w:type="pct"/>
            <w:shd w:val="clear" w:color="auto" w:fill="auto"/>
          </w:tcPr>
          <w:p w:rsidR="00BE1163" w:rsidRPr="006410E4" w:rsidRDefault="00BE1163" w:rsidP="00205181">
            <w:pPr>
              <w:spacing w:line="264" w:lineRule="auto"/>
              <w:contextualSpacing/>
              <w:jc w:val="right"/>
              <w:rPr>
                <w:rFonts w:eastAsia="Yu Mincho"/>
                <w:color w:val="000000"/>
                <w:lang w:val="vi-VN"/>
              </w:rPr>
            </w:pPr>
            <w:r w:rsidRPr="006410E4">
              <w:rPr>
                <w:rFonts w:eastAsia="Yu Mincho"/>
                <w:color w:val="000000"/>
                <w:lang w:val="vi-VN"/>
              </w:rPr>
              <w:t>1</w:t>
            </w:r>
            <w:r w:rsidRPr="006410E4">
              <w:rPr>
                <w:rFonts w:eastAsia="Yu Mincho"/>
                <w:color w:val="000000"/>
              </w:rPr>
              <w:t>92</w:t>
            </w:r>
            <w:r w:rsidRPr="006410E4">
              <w:rPr>
                <w:rFonts w:eastAsia="Yu Mincho"/>
                <w:color w:val="000000"/>
                <w:lang w:val="vi-VN"/>
              </w:rPr>
              <w:t>.</w:t>
            </w:r>
            <w:r w:rsidRPr="006410E4">
              <w:rPr>
                <w:rFonts w:eastAsia="Yu Mincho"/>
                <w:color w:val="000000"/>
              </w:rPr>
              <w:t>5</w:t>
            </w:r>
            <w:r w:rsidRPr="006410E4">
              <w:rPr>
                <w:rFonts w:eastAsia="Yu Mincho"/>
                <w:color w:val="000000"/>
                <w:lang w:val="vi-VN"/>
              </w:rPr>
              <w:t>%</w:t>
            </w:r>
          </w:p>
        </w:tc>
      </w:tr>
      <w:bookmarkEnd w:id="2"/>
    </w:tbl>
    <w:p w:rsidR="00BE1163" w:rsidRPr="00BF5BCB" w:rsidRDefault="00BE1163" w:rsidP="00BE1163">
      <w:pPr>
        <w:autoSpaceDE w:val="0"/>
        <w:autoSpaceDN w:val="0"/>
        <w:adjustRightInd w:val="0"/>
        <w:spacing w:before="120" w:after="120"/>
        <w:jc w:val="both"/>
        <w:rPr>
          <w:color w:val="000000"/>
          <w:sz w:val="2"/>
        </w:rPr>
      </w:pPr>
    </w:p>
    <w:p w:rsidR="00BE1163" w:rsidRPr="006410E4" w:rsidRDefault="00BE1163" w:rsidP="009571B5">
      <w:pPr>
        <w:pStyle w:val="ListParagraph"/>
        <w:numPr>
          <w:ilvl w:val="1"/>
          <w:numId w:val="29"/>
        </w:numPr>
        <w:autoSpaceDE w:val="0"/>
        <w:autoSpaceDN w:val="0"/>
        <w:adjustRightInd w:val="0"/>
        <w:spacing w:after="0" w:line="240" w:lineRule="auto"/>
        <w:ind w:left="360"/>
        <w:jc w:val="both"/>
        <w:rPr>
          <w:rFonts w:ascii="Times New Roman" w:hAnsi="Times New Roman"/>
          <w:color w:val="000000"/>
          <w:sz w:val="24"/>
          <w:szCs w:val="24"/>
        </w:rPr>
      </w:pPr>
      <w:r w:rsidRPr="006410E4">
        <w:rPr>
          <w:rFonts w:ascii="Times New Roman" w:hAnsi="Times New Roman"/>
          <w:color w:val="000000"/>
          <w:sz w:val="24"/>
          <w:szCs w:val="24"/>
        </w:rPr>
        <w:t>Các giải pháp thực hiện kế hoạch sản xuất kinh doanh 2021:</w:t>
      </w:r>
    </w:p>
    <w:p w:rsidR="00BE1163" w:rsidRPr="006410E4" w:rsidRDefault="00BE1163" w:rsidP="009571B5">
      <w:pPr>
        <w:pStyle w:val="ListParagraph"/>
        <w:numPr>
          <w:ilvl w:val="0"/>
          <w:numId w:val="10"/>
        </w:numPr>
        <w:autoSpaceDE w:val="0"/>
        <w:autoSpaceDN w:val="0"/>
        <w:adjustRightInd w:val="0"/>
        <w:spacing w:after="0" w:line="240" w:lineRule="auto"/>
        <w:ind w:left="426"/>
        <w:jc w:val="both"/>
        <w:rPr>
          <w:rFonts w:ascii="Times New Roman" w:hAnsi="Times New Roman"/>
          <w:color w:val="000000"/>
          <w:sz w:val="24"/>
          <w:szCs w:val="24"/>
        </w:rPr>
      </w:pPr>
      <w:r w:rsidRPr="006410E4">
        <w:rPr>
          <w:rFonts w:ascii="Times New Roman" w:hAnsi="Times New Roman"/>
          <w:color w:val="000000"/>
          <w:sz w:val="24"/>
          <w:szCs w:val="24"/>
        </w:rPr>
        <w:t>Kinh doanh:</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bCs/>
          <w:color w:val="000000"/>
          <w:sz w:val="24"/>
          <w:szCs w:val="24"/>
        </w:rPr>
        <w:t xml:space="preserve">Chốt các </w:t>
      </w:r>
      <w:r w:rsidRPr="006410E4">
        <w:rPr>
          <w:rFonts w:ascii="Times New Roman" w:hAnsi="Times New Roman"/>
          <w:color w:val="000000"/>
          <w:sz w:val="24"/>
          <w:szCs w:val="24"/>
        </w:rPr>
        <w:t>hợp đồng đã có thỏa thuận/cam kết, thúc đẩy thực hiện các hợp đồng đã ký với khách hàng;</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rPr>
        <w:t>Phát huy các thiết bị còn dư công suất, đặc biệt là nhóm máy HD tại CN Long An;</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rPr>
        <w:t>Tiếp cận khách hàng dược phẩm, mỹ phẩm, phát huy lợi thế xưởng ISO15378;</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rPr>
        <w:t>Xúc tiếp tiếp cận xuất khẩu, đẩy mạnh xuất khẩu sản phẩm Inochi;</w:t>
      </w:r>
    </w:p>
    <w:p w:rsidR="00BE1163" w:rsidRPr="006410E4" w:rsidRDefault="00BE1163" w:rsidP="009571B5">
      <w:pPr>
        <w:pStyle w:val="ListParagraph"/>
        <w:numPr>
          <w:ilvl w:val="0"/>
          <w:numId w:val="10"/>
        </w:numPr>
        <w:autoSpaceDE w:val="0"/>
        <w:autoSpaceDN w:val="0"/>
        <w:adjustRightInd w:val="0"/>
        <w:spacing w:after="0" w:line="240" w:lineRule="auto"/>
        <w:ind w:left="426"/>
        <w:jc w:val="both"/>
        <w:rPr>
          <w:rFonts w:ascii="Times New Roman" w:hAnsi="Times New Roman"/>
          <w:color w:val="000000"/>
          <w:sz w:val="24"/>
          <w:szCs w:val="24"/>
        </w:rPr>
      </w:pPr>
      <w:r w:rsidRPr="006410E4">
        <w:rPr>
          <w:rFonts w:ascii="Times New Roman" w:hAnsi="Times New Roman"/>
          <w:color w:val="000000"/>
          <w:sz w:val="24"/>
          <w:szCs w:val="24"/>
        </w:rPr>
        <w:t>Đầu tư:</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rPr>
        <w:t xml:space="preserve">Đẩy nhanh hoàn thiện các dự án đang dở dang, nhất là dự án của Inochi; </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rPr>
        <w:t>Đầu tư nhanh và trọng điểm các dự án mới về ngành HDPE đã có cam kết khách hàng;</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rPr>
        <w:t>Đầu tư bổ sung thiết bị ép phun cho một số khách hàng/sản phẩm đang quá tải công suất;</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lang w:val="vi-VN"/>
        </w:rPr>
      </w:pPr>
      <w:r w:rsidRPr="006410E4">
        <w:rPr>
          <w:rFonts w:ascii="Times New Roman" w:hAnsi="Times New Roman"/>
          <w:color w:val="000000"/>
          <w:sz w:val="24"/>
          <w:szCs w:val="24"/>
        </w:rPr>
        <w:t>Đầu</w:t>
      </w:r>
      <w:r w:rsidRPr="006410E4">
        <w:rPr>
          <w:rFonts w:ascii="Times New Roman" w:hAnsi="Times New Roman"/>
          <w:bCs/>
          <w:color w:val="000000"/>
          <w:sz w:val="24"/>
          <w:szCs w:val="24"/>
        </w:rPr>
        <w:t xml:space="preserve"> tư mạnh cho tự động hóa, đặc biệt khâu hoàn thiện sản phẩm.</w:t>
      </w:r>
    </w:p>
    <w:p w:rsidR="00BE1163" w:rsidRPr="006410E4" w:rsidRDefault="00BE1163" w:rsidP="009571B5">
      <w:pPr>
        <w:pStyle w:val="ListParagraph"/>
        <w:numPr>
          <w:ilvl w:val="0"/>
          <w:numId w:val="10"/>
        </w:numPr>
        <w:autoSpaceDE w:val="0"/>
        <w:autoSpaceDN w:val="0"/>
        <w:adjustRightInd w:val="0"/>
        <w:spacing w:after="0" w:line="240" w:lineRule="auto"/>
        <w:ind w:left="426"/>
        <w:jc w:val="both"/>
        <w:rPr>
          <w:rFonts w:ascii="Times New Roman" w:hAnsi="Times New Roman"/>
          <w:color w:val="000000"/>
          <w:sz w:val="24"/>
          <w:szCs w:val="24"/>
        </w:rPr>
      </w:pPr>
      <w:r w:rsidRPr="006410E4">
        <w:rPr>
          <w:rFonts w:ascii="Times New Roman" w:hAnsi="Times New Roman"/>
          <w:color w:val="000000"/>
          <w:sz w:val="24"/>
          <w:szCs w:val="24"/>
        </w:rPr>
        <w:t>Công tác sản xuất, chất lượng:</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rPr>
        <w:t>Duy trì ISO 9001: 2015, ISO 15378 và HACCP, BRC CNLA;</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rPr>
        <w:t>Kiểm soát chất lượng sản phẩm ngay từ khâu sản xuất, đồng thời phát huy hệ thống máy móc thiết bị thí nghiệm đã đầu tư, đảm bảo chất lượng SP tốt, giảm thiểu bỏ lọt sản phẩm lỗi đến khách hàng;</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lang w:val="vi-VN"/>
        </w:rPr>
      </w:pPr>
      <w:r w:rsidRPr="006410E4">
        <w:rPr>
          <w:rFonts w:ascii="Times New Roman" w:hAnsi="Times New Roman"/>
          <w:color w:val="000000"/>
          <w:sz w:val="24"/>
          <w:szCs w:val="24"/>
        </w:rPr>
        <w:t>Tăng cường công tác Kaizen, tự động hóa… nhằm ổn định chất lượng, cắt giảm chi</w:t>
      </w:r>
      <w:r w:rsidRPr="006410E4">
        <w:rPr>
          <w:rFonts w:ascii="Times New Roman" w:hAnsi="Times New Roman"/>
          <w:bCs/>
          <w:color w:val="000000"/>
          <w:sz w:val="24"/>
          <w:szCs w:val="24"/>
        </w:rPr>
        <w:t xml:space="preserve"> phí nhân công, giảm chi phí sản xuất…</w:t>
      </w:r>
    </w:p>
    <w:p w:rsidR="00BE1163" w:rsidRPr="003624F0" w:rsidRDefault="00BE1163" w:rsidP="009571B5">
      <w:pPr>
        <w:pStyle w:val="ListParagraph"/>
        <w:numPr>
          <w:ilvl w:val="0"/>
          <w:numId w:val="10"/>
        </w:numPr>
        <w:autoSpaceDE w:val="0"/>
        <w:autoSpaceDN w:val="0"/>
        <w:adjustRightInd w:val="0"/>
        <w:spacing w:after="0" w:line="240" w:lineRule="auto"/>
        <w:ind w:left="426"/>
        <w:jc w:val="both"/>
        <w:rPr>
          <w:rFonts w:ascii="Times New Roman" w:hAnsi="Times New Roman"/>
          <w:color w:val="000000"/>
          <w:sz w:val="24"/>
          <w:szCs w:val="24"/>
        </w:rPr>
      </w:pPr>
      <w:r w:rsidRPr="006410E4">
        <w:rPr>
          <w:rFonts w:ascii="Times New Roman" w:hAnsi="Times New Roman"/>
          <w:color w:val="000000"/>
          <w:sz w:val="24"/>
          <w:szCs w:val="24"/>
        </w:rPr>
        <w:t>Công tác tài chính, mua sắm, nhân sự:</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rPr>
        <w:t>Xây dựng cơ chế tuyển dụng, đào tạo, chính sách gắn bó... để duy trì sự ổn định và chất lượng lao động;</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rPr>
        <w:t>Đào tạo kỹ thuật cho lao động kỹ thuật cao đáp ứng yêu cầu sản xuất;</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rPr>
      </w:pPr>
      <w:r w:rsidRPr="006410E4">
        <w:rPr>
          <w:rFonts w:ascii="Times New Roman" w:hAnsi="Times New Roman"/>
          <w:color w:val="000000"/>
          <w:sz w:val="24"/>
          <w:szCs w:val="24"/>
        </w:rPr>
        <w:t>Tăng cường công tác cập nhật, dự báo tình hình thị trường, thực hiện PÁ mua sắm, tồn trữ nguyên liệu hiệu quả;</w:t>
      </w:r>
    </w:p>
    <w:p w:rsidR="00BE1163" w:rsidRPr="006410E4" w:rsidRDefault="00BE1163" w:rsidP="009571B5">
      <w:pPr>
        <w:pStyle w:val="ListParagraph"/>
        <w:numPr>
          <w:ilvl w:val="1"/>
          <w:numId w:val="10"/>
        </w:numPr>
        <w:autoSpaceDE w:val="0"/>
        <w:autoSpaceDN w:val="0"/>
        <w:adjustRightInd w:val="0"/>
        <w:spacing w:after="0" w:line="240" w:lineRule="auto"/>
        <w:ind w:left="709" w:hanging="283"/>
        <w:jc w:val="both"/>
        <w:rPr>
          <w:rFonts w:ascii="Times New Roman" w:hAnsi="Times New Roman"/>
          <w:color w:val="000000"/>
          <w:sz w:val="24"/>
          <w:szCs w:val="24"/>
          <w:lang w:val="vi-VN"/>
        </w:rPr>
      </w:pPr>
      <w:r w:rsidRPr="006410E4">
        <w:rPr>
          <w:rFonts w:ascii="Times New Roman" w:hAnsi="Times New Roman"/>
          <w:color w:val="000000"/>
          <w:sz w:val="24"/>
          <w:szCs w:val="24"/>
        </w:rPr>
        <w:t>Hoàn thiện chuỗi cung ứng (nguyên liệu, thiết bị, khuôn) đẩy nhanh tiến độ đầu tư, giảm</w:t>
      </w:r>
      <w:r w:rsidRPr="006410E4">
        <w:rPr>
          <w:rFonts w:ascii="Times New Roman" w:hAnsi="Times New Roman"/>
          <w:bCs/>
          <w:color w:val="000000"/>
          <w:sz w:val="24"/>
          <w:szCs w:val="24"/>
        </w:rPr>
        <w:t xml:space="preserve"> chi phí.</w:t>
      </w:r>
    </w:p>
    <w:p w:rsidR="002D01D6" w:rsidRPr="006410E4" w:rsidRDefault="002D01D6" w:rsidP="002D01D6">
      <w:pPr>
        <w:pStyle w:val="ListParagraph"/>
        <w:autoSpaceDE w:val="0"/>
        <w:autoSpaceDN w:val="0"/>
        <w:adjustRightInd w:val="0"/>
        <w:spacing w:after="0" w:line="240" w:lineRule="auto"/>
        <w:ind w:left="709"/>
        <w:jc w:val="both"/>
        <w:rPr>
          <w:rFonts w:ascii="Times New Roman" w:hAnsi="Times New Roman"/>
          <w:color w:val="000000"/>
          <w:sz w:val="24"/>
          <w:szCs w:val="24"/>
        </w:rPr>
      </w:pPr>
    </w:p>
    <w:tbl>
      <w:tblPr>
        <w:tblW w:w="9450" w:type="dxa"/>
        <w:tblInd w:w="108" w:type="dxa"/>
        <w:tblLook w:val="0000" w:firstRow="0" w:lastRow="0" w:firstColumn="0" w:lastColumn="0" w:noHBand="0" w:noVBand="0"/>
      </w:tblPr>
      <w:tblGrid>
        <w:gridCol w:w="3474"/>
        <w:gridCol w:w="5976"/>
      </w:tblGrid>
      <w:tr w:rsidR="00553474" w:rsidRPr="006410E4" w:rsidTr="00553474">
        <w:trPr>
          <w:trHeight w:val="2313"/>
        </w:trPr>
        <w:tc>
          <w:tcPr>
            <w:tcW w:w="4249" w:type="dxa"/>
          </w:tcPr>
          <w:p w:rsidR="00FB131B" w:rsidRPr="006410E4" w:rsidRDefault="00FB131B" w:rsidP="00205181">
            <w:pPr>
              <w:rPr>
                <w:b/>
                <w:color w:val="000000"/>
                <w:u w:val="single"/>
              </w:rPr>
            </w:pPr>
            <w:r w:rsidRPr="006410E4">
              <w:rPr>
                <w:b/>
                <w:color w:val="000000"/>
                <w:u w:val="single"/>
              </w:rPr>
              <w:t>N</w:t>
            </w:r>
            <w:r w:rsidRPr="006410E4">
              <w:rPr>
                <w:b/>
                <w:color w:val="000000"/>
                <w:u w:val="single"/>
                <w:lang w:val="vi-VN"/>
              </w:rPr>
              <w:t>ơi nhận:</w:t>
            </w:r>
          </w:p>
          <w:p w:rsidR="00FB131B" w:rsidRPr="006410E4" w:rsidRDefault="00FB131B" w:rsidP="00205181">
            <w:pPr>
              <w:rPr>
                <w:color w:val="000000"/>
              </w:rPr>
            </w:pPr>
            <w:r w:rsidRPr="006410E4">
              <w:rPr>
                <w:color w:val="000000"/>
                <w:lang w:val="vi-VN"/>
              </w:rPr>
              <w:t>-    </w:t>
            </w:r>
            <w:r w:rsidRPr="006410E4">
              <w:rPr>
                <w:i/>
                <w:iCs/>
                <w:color w:val="000000"/>
                <w:lang w:val="vi-VN"/>
              </w:rPr>
              <w:t>Như trên</w:t>
            </w:r>
            <w:r w:rsidRPr="006410E4">
              <w:rPr>
                <w:i/>
                <w:iCs/>
                <w:color w:val="000000"/>
              </w:rPr>
              <w:t>;</w:t>
            </w:r>
          </w:p>
          <w:p w:rsidR="00FB131B" w:rsidRPr="006410E4" w:rsidRDefault="00FB131B" w:rsidP="00205181">
            <w:pPr>
              <w:rPr>
                <w:color w:val="000000"/>
              </w:rPr>
            </w:pPr>
            <w:r w:rsidRPr="006410E4">
              <w:rPr>
                <w:color w:val="000000"/>
                <w:lang w:val="vi-VN"/>
              </w:rPr>
              <w:t>-    </w:t>
            </w:r>
            <w:r w:rsidRPr="006410E4">
              <w:rPr>
                <w:i/>
                <w:iCs/>
                <w:color w:val="000000"/>
                <w:lang w:val="vi-VN"/>
              </w:rPr>
              <w:t>HĐQT</w:t>
            </w:r>
            <w:r w:rsidRPr="006410E4">
              <w:rPr>
                <w:i/>
                <w:iCs/>
                <w:color w:val="000000"/>
              </w:rPr>
              <w:t>,BKSNB;</w:t>
            </w:r>
          </w:p>
          <w:p w:rsidR="00FB131B" w:rsidRPr="006410E4" w:rsidRDefault="00FB131B" w:rsidP="00205181">
            <w:pPr>
              <w:rPr>
                <w:i/>
                <w:iCs/>
                <w:color w:val="000000"/>
              </w:rPr>
            </w:pPr>
            <w:r w:rsidRPr="006410E4">
              <w:rPr>
                <w:color w:val="000000"/>
                <w:lang w:val="vi-VN"/>
              </w:rPr>
              <w:t>-    </w:t>
            </w:r>
            <w:r w:rsidRPr="006410E4">
              <w:rPr>
                <w:i/>
                <w:iCs/>
                <w:color w:val="000000"/>
                <w:lang w:val="vi-VN"/>
              </w:rPr>
              <w:t>Lưu VT</w:t>
            </w:r>
            <w:r w:rsidRPr="006410E4">
              <w:rPr>
                <w:i/>
                <w:iCs/>
                <w:color w:val="000000"/>
              </w:rPr>
              <w:t>,</w:t>
            </w:r>
          </w:p>
          <w:p w:rsidR="00FB131B" w:rsidRPr="006410E4" w:rsidRDefault="00FB131B" w:rsidP="00205181">
            <w:pPr>
              <w:jc w:val="center"/>
              <w:rPr>
                <w:color w:val="000000"/>
              </w:rPr>
            </w:pPr>
          </w:p>
        </w:tc>
        <w:tc>
          <w:tcPr>
            <w:tcW w:w="5201" w:type="dxa"/>
            <w:shd w:val="clear" w:color="auto" w:fill="auto"/>
          </w:tcPr>
          <w:p w:rsidR="00FB131B" w:rsidRPr="006410E4" w:rsidRDefault="00FB131B" w:rsidP="00FB131B">
            <w:pPr>
              <w:autoSpaceDE w:val="0"/>
              <w:autoSpaceDN w:val="0"/>
              <w:adjustRightInd w:val="0"/>
              <w:ind w:left="253"/>
              <w:jc w:val="center"/>
              <w:rPr>
                <w:b/>
                <w:color w:val="000000"/>
              </w:rPr>
            </w:pPr>
            <w:r w:rsidRPr="006410E4">
              <w:rPr>
                <w:b/>
                <w:color w:val="000000"/>
              </w:rPr>
              <w:t>TM. BAN ĐIỀU HÀNH</w:t>
            </w:r>
          </w:p>
          <w:p w:rsidR="00FB131B" w:rsidRPr="006410E4" w:rsidRDefault="00FB131B" w:rsidP="00FB131B">
            <w:pPr>
              <w:ind w:left="2" w:hanging="14"/>
              <w:jc w:val="center"/>
              <w:rPr>
                <w:b/>
                <w:color w:val="000000"/>
              </w:rPr>
            </w:pPr>
            <w:r w:rsidRPr="006410E4">
              <w:rPr>
                <w:b/>
                <w:color w:val="000000"/>
              </w:rPr>
              <w:t>TỔNG GIÁM ĐỐC</w:t>
            </w:r>
          </w:p>
          <w:p w:rsidR="00FB131B" w:rsidRPr="006410E4" w:rsidRDefault="00FB131B" w:rsidP="00FB131B">
            <w:pPr>
              <w:ind w:left="5040" w:firstLine="720"/>
              <w:jc w:val="center"/>
              <w:rPr>
                <w:b/>
                <w:color w:val="000000"/>
              </w:rPr>
            </w:pPr>
          </w:p>
          <w:p w:rsidR="00FB131B" w:rsidRPr="006410E4" w:rsidRDefault="00FB131B" w:rsidP="00FB131B">
            <w:pPr>
              <w:ind w:left="5040" w:firstLine="720"/>
              <w:jc w:val="center"/>
              <w:rPr>
                <w:b/>
                <w:color w:val="000000"/>
              </w:rPr>
            </w:pPr>
          </w:p>
          <w:p w:rsidR="00FB131B" w:rsidRPr="006410E4" w:rsidRDefault="00FB131B" w:rsidP="00FB131B">
            <w:pPr>
              <w:ind w:left="5040" w:firstLine="720"/>
              <w:jc w:val="center"/>
              <w:rPr>
                <w:b/>
                <w:color w:val="000000"/>
              </w:rPr>
            </w:pPr>
          </w:p>
          <w:p w:rsidR="00FB131B" w:rsidRPr="006410E4" w:rsidRDefault="00FB131B" w:rsidP="00FB131B">
            <w:pPr>
              <w:ind w:left="5040" w:firstLine="720"/>
              <w:jc w:val="center"/>
              <w:rPr>
                <w:b/>
                <w:color w:val="000000"/>
              </w:rPr>
            </w:pPr>
          </w:p>
          <w:p w:rsidR="00FB131B" w:rsidRPr="006410E4" w:rsidRDefault="00FB131B" w:rsidP="00FB131B">
            <w:pPr>
              <w:ind w:left="5040" w:firstLine="720"/>
              <w:jc w:val="center"/>
              <w:rPr>
                <w:b/>
                <w:color w:val="000000"/>
              </w:rPr>
            </w:pPr>
          </w:p>
          <w:p w:rsidR="00FB131B" w:rsidRPr="006410E4" w:rsidRDefault="00FB131B" w:rsidP="00FB131B">
            <w:pPr>
              <w:ind w:left="163" w:hanging="109"/>
              <w:jc w:val="center"/>
              <w:rPr>
                <w:b/>
                <w:color w:val="000000"/>
              </w:rPr>
            </w:pPr>
            <w:r w:rsidRPr="006410E4">
              <w:rPr>
                <w:b/>
                <w:color w:val="000000"/>
              </w:rPr>
              <w:t>Hoàng Anh Tuấn</w:t>
            </w:r>
          </w:p>
          <w:p w:rsidR="00FB131B" w:rsidRPr="006410E4" w:rsidRDefault="00FB131B" w:rsidP="00205181">
            <w:pPr>
              <w:spacing w:line="340" w:lineRule="exact"/>
              <w:ind w:left="413" w:hanging="425"/>
              <w:jc w:val="center"/>
              <w:rPr>
                <w:b/>
                <w:color w:val="000000"/>
                <w:lang w:val="fr-FR"/>
              </w:rPr>
            </w:pPr>
          </w:p>
        </w:tc>
      </w:tr>
    </w:tbl>
    <w:p w:rsidR="00FB131B" w:rsidRPr="006410E4" w:rsidRDefault="00FB131B" w:rsidP="002D01D6">
      <w:pPr>
        <w:pStyle w:val="ListParagraph"/>
        <w:autoSpaceDE w:val="0"/>
        <w:autoSpaceDN w:val="0"/>
        <w:adjustRightInd w:val="0"/>
        <w:spacing w:after="0" w:line="240" w:lineRule="auto"/>
        <w:ind w:left="709"/>
        <w:jc w:val="both"/>
        <w:rPr>
          <w:rFonts w:ascii="Times New Roman" w:hAnsi="Times New Roman"/>
          <w:color w:val="000000"/>
          <w:sz w:val="24"/>
          <w:szCs w:val="24"/>
        </w:rPr>
      </w:pPr>
    </w:p>
    <w:p w:rsidR="002D01D6" w:rsidRPr="006410E4" w:rsidRDefault="002D01D6" w:rsidP="00FB131B">
      <w:pPr>
        <w:autoSpaceDE w:val="0"/>
        <w:autoSpaceDN w:val="0"/>
        <w:adjustRightInd w:val="0"/>
        <w:ind w:left="4320" w:firstLine="720"/>
        <w:jc w:val="both"/>
        <w:rPr>
          <w:b/>
          <w:color w:val="000000"/>
        </w:rPr>
      </w:pPr>
      <w:r w:rsidRPr="006410E4">
        <w:rPr>
          <w:b/>
          <w:color w:val="000000"/>
        </w:rPr>
        <w:t xml:space="preserve">          </w:t>
      </w:r>
    </w:p>
    <w:p w:rsidR="00D15B7C" w:rsidRDefault="00D15B7C" w:rsidP="00D15B7C">
      <w:pPr>
        <w:jc w:val="center"/>
        <w:rPr>
          <w:color w:val="000000"/>
        </w:rPr>
      </w:pPr>
    </w:p>
    <w:p w:rsidR="00C27F66" w:rsidRPr="006410E4" w:rsidRDefault="00C27F66" w:rsidP="00D15B7C">
      <w:pPr>
        <w:jc w:val="center"/>
        <w:rPr>
          <w:color w:val="000000"/>
        </w:rPr>
      </w:pPr>
    </w:p>
    <w:p w:rsidR="002D01D6" w:rsidRPr="006410E4" w:rsidRDefault="002D01D6" w:rsidP="00CD25F2">
      <w:pPr>
        <w:rPr>
          <w:color w:val="000000"/>
        </w:rPr>
      </w:pPr>
    </w:p>
    <w:p w:rsidR="002D01D6" w:rsidRPr="006410E4" w:rsidRDefault="002D01D6" w:rsidP="00D15B7C">
      <w:pPr>
        <w:jc w:val="center"/>
        <w:rPr>
          <w:color w:val="000000"/>
        </w:rPr>
      </w:pPr>
    </w:p>
    <w:p w:rsidR="00E95BF4" w:rsidRPr="006410E4" w:rsidRDefault="00E95BF4" w:rsidP="00D15B7C">
      <w:pPr>
        <w:jc w:val="center"/>
        <w:rPr>
          <w:color w:val="000000"/>
        </w:rPr>
      </w:pPr>
    </w:p>
    <w:p w:rsidR="00A34C3D" w:rsidRPr="006410E4" w:rsidRDefault="00A34C3D" w:rsidP="00D15B7C">
      <w:pPr>
        <w:jc w:val="center"/>
        <w:rPr>
          <w:color w:val="000000"/>
        </w:rPr>
      </w:pPr>
    </w:p>
    <w:p w:rsidR="00A34C3D" w:rsidRPr="006410E4" w:rsidRDefault="00A34C3D" w:rsidP="00D15B7C">
      <w:pPr>
        <w:jc w:val="center"/>
        <w:rPr>
          <w:color w:val="000000"/>
        </w:rPr>
      </w:pPr>
    </w:p>
    <w:p w:rsidR="00A34C3D" w:rsidRPr="006410E4" w:rsidRDefault="00A34C3D" w:rsidP="00D15B7C">
      <w:pPr>
        <w:jc w:val="center"/>
        <w:rPr>
          <w:color w:val="000000"/>
        </w:rPr>
      </w:pPr>
    </w:p>
    <w:p w:rsidR="00A34C3D" w:rsidRPr="006410E4" w:rsidRDefault="00A34C3D" w:rsidP="00D15B7C">
      <w:pPr>
        <w:jc w:val="center"/>
        <w:rPr>
          <w:color w:val="000000"/>
        </w:rPr>
      </w:pPr>
    </w:p>
    <w:p w:rsidR="00A34C3D" w:rsidRDefault="00A34C3D" w:rsidP="00D15B7C">
      <w:pPr>
        <w:jc w:val="center"/>
        <w:rPr>
          <w:color w:val="000000"/>
        </w:rPr>
      </w:pPr>
    </w:p>
    <w:p w:rsidR="0062575A" w:rsidRDefault="0062575A" w:rsidP="00D15B7C">
      <w:pPr>
        <w:jc w:val="center"/>
        <w:rPr>
          <w:color w:val="000000"/>
        </w:rPr>
      </w:pPr>
    </w:p>
    <w:p w:rsidR="0062575A" w:rsidRDefault="0062575A" w:rsidP="00D15B7C">
      <w:pPr>
        <w:jc w:val="center"/>
        <w:rPr>
          <w:color w:val="000000"/>
        </w:rPr>
      </w:pPr>
    </w:p>
    <w:p w:rsidR="0062575A" w:rsidRDefault="0062575A" w:rsidP="00D15B7C">
      <w:pPr>
        <w:jc w:val="center"/>
        <w:rPr>
          <w:color w:val="000000"/>
        </w:rPr>
      </w:pPr>
    </w:p>
    <w:p w:rsidR="0062575A" w:rsidRDefault="0062575A" w:rsidP="00D15B7C">
      <w:pPr>
        <w:jc w:val="center"/>
        <w:rPr>
          <w:color w:val="000000"/>
        </w:rPr>
      </w:pPr>
    </w:p>
    <w:p w:rsidR="0062575A" w:rsidRDefault="0062575A" w:rsidP="00D15B7C">
      <w:pPr>
        <w:jc w:val="center"/>
        <w:rPr>
          <w:color w:val="000000"/>
        </w:rPr>
      </w:pPr>
    </w:p>
    <w:p w:rsidR="0062575A" w:rsidRDefault="0062575A" w:rsidP="00D15B7C">
      <w:pPr>
        <w:jc w:val="center"/>
        <w:rPr>
          <w:color w:val="000000"/>
        </w:rPr>
      </w:pPr>
    </w:p>
    <w:p w:rsidR="0062575A" w:rsidRDefault="0062575A" w:rsidP="00D15B7C">
      <w:pPr>
        <w:jc w:val="center"/>
        <w:rPr>
          <w:color w:val="000000"/>
        </w:rPr>
      </w:pPr>
    </w:p>
    <w:p w:rsidR="0062575A" w:rsidRDefault="0062575A" w:rsidP="00D15B7C">
      <w:pPr>
        <w:jc w:val="center"/>
        <w:rPr>
          <w:color w:val="000000"/>
        </w:rPr>
      </w:pPr>
    </w:p>
    <w:p w:rsidR="0062575A" w:rsidRDefault="0062575A" w:rsidP="00D15B7C">
      <w:pPr>
        <w:jc w:val="center"/>
        <w:rPr>
          <w:color w:val="000000"/>
        </w:rPr>
      </w:pPr>
    </w:p>
    <w:p w:rsidR="0062575A" w:rsidRDefault="0062575A" w:rsidP="00D15B7C">
      <w:pPr>
        <w:jc w:val="center"/>
        <w:rPr>
          <w:color w:val="000000"/>
        </w:rPr>
      </w:pPr>
    </w:p>
    <w:p w:rsidR="0062575A" w:rsidRPr="006410E4" w:rsidRDefault="0062575A" w:rsidP="00D15B7C">
      <w:pPr>
        <w:jc w:val="center"/>
        <w:rPr>
          <w:color w:val="000000"/>
        </w:rPr>
      </w:pPr>
    </w:p>
    <w:p w:rsidR="00A34C3D" w:rsidRPr="006410E4" w:rsidRDefault="00A34C3D" w:rsidP="00D15B7C">
      <w:pPr>
        <w:jc w:val="center"/>
        <w:rPr>
          <w:color w:val="000000"/>
        </w:rPr>
      </w:pPr>
    </w:p>
    <w:p w:rsidR="00A34C3D" w:rsidRPr="006410E4" w:rsidRDefault="00A34C3D" w:rsidP="00D15B7C">
      <w:pPr>
        <w:jc w:val="center"/>
        <w:rPr>
          <w:color w:val="000000"/>
        </w:rPr>
      </w:pPr>
    </w:p>
    <w:p w:rsidR="00231ECC" w:rsidRPr="006410E4" w:rsidRDefault="00231ECC" w:rsidP="00D15B7C">
      <w:pPr>
        <w:jc w:val="center"/>
        <w:rPr>
          <w:b/>
          <w:color w:val="000000"/>
        </w:rPr>
      </w:pPr>
    </w:p>
    <w:p w:rsidR="00191363" w:rsidRPr="006410E4" w:rsidRDefault="00231ECC" w:rsidP="00D15B7C">
      <w:pPr>
        <w:jc w:val="center"/>
        <w:rPr>
          <w:color w:val="000000"/>
        </w:rPr>
      </w:pPr>
      <w:r w:rsidRPr="006410E4">
        <w:rPr>
          <w:b/>
          <w:color w:val="000000"/>
        </w:rPr>
        <w:t>BÁO CÁO TÀI CHÍNH NĂM 2020 ĐÃ ĐƯỢC KIỂM TOÁN</w:t>
      </w:r>
    </w:p>
    <w:p w:rsidR="00D15B7C" w:rsidRPr="006410E4" w:rsidRDefault="00D15B7C" w:rsidP="00D15B7C">
      <w:pPr>
        <w:jc w:val="center"/>
        <w:rPr>
          <w:color w:val="000000"/>
        </w:rPr>
      </w:pPr>
      <w:r w:rsidRPr="006410E4">
        <w:rPr>
          <w:color w:val="000000"/>
        </w:rPr>
        <w:t>Quý Cổ đông vui lòng truy cập trang website của Công ty</w:t>
      </w:r>
    </w:p>
    <w:p w:rsidR="00D15B7C" w:rsidRPr="006410E4" w:rsidRDefault="00D15B7C" w:rsidP="00D15B7C">
      <w:pPr>
        <w:jc w:val="center"/>
        <w:rPr>
          <w:color w:val="000000"/>
        </w:rPr>
      </w:pPr>
      <w:r w:rsidRPr="006410E4">
        <w:rPr>
          <w:color w:val="000000"/>
        </w:rPr>
        <w:t xml:space="preserve">Địa chỉ: </w:t>
      </w:r>
      <w:hyperlink r:id="rId8" w:history="1">
        <w:r w:rsidRPr="006410E4">
          <w:rPr>
            <w:rStyle w:val="Hyperlink"/>
          </w:rPr>
          <w:t>www.tanphuplastic.vn</w:t>
        </w:r>
      </w:hyperlink>
      <w:r w:rsidRPr="006410E4">
        <w:rPr>
          <w:color w:val="000000"/>
        </w:rPr>
        <w:t xml:space="preserve"> -&gt; Mục Tin tức</w:t>
      </w: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3259A1" w:rsidRPr="006410E4" w:rsidRDefault="003259A1" w:rsidP="004D59C3">
      <w:pPr>
        <w:jc w:val="both"/>
        <w:rPr>
          <w:color w:val="000000"/>
        </w:rPr>
      </w:pPr>
    </w:p>
    <w:p w:rsidR="003259A1" w:rsidRPr="006410E4" w:rsidRDefault="003259A1"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D15B7C" w:rsidRPr="006410E4" w:rsidRDefault="00D15B7C" w:rsidP="004D59C3">
      <w:pPr>
        <w:jc w:val="both"/>
        <w:rPr>
          <w:color w:val="000000"/>
        </w:rPr>
      </w:pPr>
    </w:p>
    <w:p w:rsidR="0062575A" w:rsidRDefault="0062575A" w:rsidP="004D59C3">
      <w:pPr>
        <w:jc w:val="both"/>
        <w:rPr>
          <w:color w:val="000000"/>
        </w:rPr>
      </w:pPr>
    </w:p>
    <w:p w:rsidR="00D15B7C" w:rsidRPr="006410E4" w:rsidRDefault="00D15B7C" w:rsidP="004D59C3">
      <w:pPr>
        <w:jc w:val="both"/>
        <w:rPr>
          <w:color w:val="000000"/>
        </w:rPr>
      </w:pPr>
    </w:p>
    <w:p w:rsidR="004D59C3" w:rsidRPr="006B6589" w:rsidRDefault="004D59C3" w:rsidP="004D59C3">
      <w:pPr>
        <w:jc w:val="both"/>
        <w:rPr>
          <w:color w:val="000000"/>
          <w:sz w:val="26"/>
          <w:lang w:val="vi-VN"/>
        </w:rPr>
      </w:pPr>
      <w:r w:rsidRPr="006B6589">
        <w:rPr>
          <w:color w:val="000000"/>
          <w:sz w:val="26"/>
        </w:rPr>
        <w:t xml:space="preserve">Số: </w:t>
      </w:r>
      <w:r w:rsidR="0013094D" w:rsidRPr="006B6589">
        <w:rPr>
          <w:color w:val="000000"/>
          <w:sz w:val="26"/>
          <w:lang w:val="vi-VN"/>
        </w:rPr>
        <w:t>15</w:t>
      </w:r>
      <w:r w:rsidRPr="006B6589">
        <w:rPr>
          <w:color w:val="000000"/>
          <w:sz w:val="26"/>
        </w:rPr>
        <w:t>/202</w:t>
      </w:r>
      <w:r w:rsidR="003259A1" w:rsidRPr="006B6589">
        <w:rPr>
          <w:color w:val="000000"/>
          <w:sz w:val="26"/>
          <w:lang w:val="vi-VN"/>
        </w:rPr>
        <w:t>1</w:t>
      </w:r>
      <w:r w:rsidRPr="006B6589">
        <w:rPr>
          <w:color w:val="000000"/>
          <w:sz w:val="26"/>
        </w:rPr>
        <w:t>/TTr-HĐQT</w:t>
      </w:r>
      <w:r w:rsidRPr="006B6589">
        <w:rPr>
          <w:color w:val="000000"/>
          <w:sz w:val="26"/>
        </w:rPr>
        <w:tab/>
      </w:r>
      <w:r w:rsidRPr="006B6589">
        <w:rPr>
          <w:color w:val="000000"/>
          <w:sz w:val="26"/>
        </w:rPr>
        <w:tab/>
      </w:r>
      <w:r w:rsidRPr="006B6589">
        <w:rPr>
          <w:color w:val="000000"/>
          <w:sz w:val="26"/>
        </w:rPr>
        <w:tab/>
      </w:r>
      <w:r w:rsidRPr="006B6589">
        <w:rPr>
          <w:color w:val="000000"/>
          <w:sz w:val="26"/>
        </w:rPr>
        <w:tab/>
      </w:r>
      <w:r w:rsidRPr="006B6589">
        <w:rPr>
          <w:i/>
          <w:color w:val="000000"/>
          <w:sz w:val="26"/>
        </w:rPr>
        <w:t xml:space="preserve">TP.HCM, ngày </w:t>
      </w:r>
      <w:r w:rsidR="00E663F5" w:rsidRPr="006B6589">
        <w:rPr>
          <w:i/>
          <w:color w:val="000000"/>
          <w:sz w:val="26"/>
          <w:lang w:val="vi-VN"/>
        </w:rPr>
        <w:t xml:space="preserve">09 </w:t>
      </w:r>
      <w:r w:rsidRPr="006B6589">
        <w:rPr>
          <w:i/>
          <w:color w:val="000000"/>
          <w:sz w:val="26"/>
        </w:rPr>
        <w:t>tháng 0</w:t>
      </w:r>
      <w:r w:rsidR="003259A1" w:rsidRPr="006B6589">
        <w:rPr>
          <w:i/>
          <w:color w:val="000000"/>
          <w:sz w:val="26"/>
          <w:lang w:val="vi-VN"/>
        </w:rPr>
        <w:t>3</w:t>
      </w:r>
      <w:r w:rsidRPr="006B6589">
        <w:rPr>
          <w:i/>
          <w:color w:val="000000"/>
          <w:sz w:val="26"/>
        </w:rPr>
        <w:t xml:space="preserve"> năm 202</w:t>
      </w:r>
      <w:r w:rsidR="008C1316" w:rsidRPr="006B6589">
        <w:rPr>
          <w:i/>
          <w:color w:val="000000"/>
          <w:sz w:val="26"/>
          <w:lang w:val="vi-VN"/>
        </w:rPr>
        <w:t>1</w:t>
      </w:r>
    </w:p>
    <w:p w:rsidR="004D59C3" w:rsidRPr="006410E4" w:rsidRDefault="004D59C3" w:rsidP="004D59C3">
      <w:pPr>
        <w:spacing w:line="194" w:lineRule="exact"/>
        <w:jc w:val="both"/>
        <w:rPr>
          <w:color w:val="000000"/>
        </w:rPr>
      </w:pPr>
    </w:p>
    <w:p w:rsidR="0011388C" w:rsidRPr="007245FE" w:rsidRDefault="0011388C" w:rsidP="0011388C">
      <w:pPr>
        <w:keepNext/>
        <w:keepLines/>
        <w:spacing w:before="180" w:after="40" w:line="300" w:lineRule="auto"/>
        <w:jc w:val="center"/>
        <w:rPr>
          <w:b/>
          <w:sz w:val="30"/>
        </w:rPr>
      </w:pPr>
      <w:r w:rsidRPr="007245FE">
        <w:rPr>
          <w:b/>
          <w:sz w:val="30"/>
        </w:rPr>
        <w:t>TỜ TRÌNH</w:t>
      </w:r>
    </w:p>
    <w:p w:rsidR="0011388C" w:rsidRPr="007245FE" w:rsidRDefault="0011388C" w:rsidP="0011388C">
      <w:pPr>
        <w:keepNext/>
        <w:keepLines/>
        <w:spacing w:before="120" w:after="40" w:line="300" w:lineRule="auto"/>
        <w:jc w:val="center"/>
        <w:rPr>
          <w:b/>
          <w:i/>
          <w:sz w:val="26"/>
        </w:rPr>
      </w:pPr>
      <w:r w:rsidRPr="007245FE">
        <w:rPr>
          <w:b/>
          <w:i/>
          <w:sz w:val="26"/>
        </w:rPr>
        <w:t xml:space="preserve">V/v: Thông qua Báo cáo tài chính năm đã được kiểm toán  năm 2020 của Công ty </w:t>
      </w:r>
    </w:p>
    <w:p w:rsidR="0011388C" w:rsidRPr="006410E4" w:rsidRDefault="0011388C" w:rsidP="0011388C">
      <w:pPr>
        <w:keepNext/>
        <w:keepLines/>
        <w:spacing w:before="180" w:after="40" w:line="300" w:lineRule="auto"/>
        <w:jc w:val="center"/>
        <w:rPr>
          <w:b/>
          <w:i/>
          <w:u w:val="single"/>
        </w:rPr>
      </w:pPr>
      <w:r w:rsidRPr="006410E4">
        <w:rPr>
          <w:b/>
          <w:i/>
        </w:rPr>
        <w:t>-------------------</w:t>
      </w:r>
    </w:p>
    <w:p w:rsidR="0011388C" w:rsidRPr="006410E4" w:rsidRDefault="0011388C" w:rsidP="0011388C">
      <w:pPr>
        <w:keepNext/>
        <w:keepLines/>
        <w:spacing w:before="180" w:after="40" w:line="300" w:lineRule="auto"/>
        <w:jc w:val="center"/>
        <w:rPr>
          <w:lang w:val="vi-VN"/>
        </w:rPr>
      </w:pPr>
      <w:r w:rsidRPr="006410E4">
        <w:rPr>
          <w:b/>
          <w:u w:val="single"/>
        </w:rPr>
        <w:t>Kính gửi</w:t>
      </w:r>
      <w:r w:rsidRPr="006410E4">
        <w:t xml:space="preserve">: </w:t>
      </w:r>
      <w:r w:rsidRPr="006410E4">
        <w:tab/>
      </w:r>
      <w:r w:rsidRPr="006410E4">
        <w:rPr>
          <w:b/>
        </w:rPr>
        <w:t>Đại hội đồng Cổ đông Công ty Cổ phần</w:t>
      </w:r>
      <w:r w:rsidRPr="006410E4">
        <w:rPr>
          <w:b/>
          <w:lang w:val="vi-VN"/>
        </w:rPr>
        <w:t xml:space="preserve"> Nhựa Tân Phú</w:t>
      </w:r>
    </w:p>
    <w:p w:rsidR="00485CC5" w:rsidRPr="006410E4" w:rsidRDefault="00485CC5" w:rsidP="009571B5">
      <w:pPr>
        <w:keepNext/>
        <w:keepLines/>
        <w:numPr>
          <w:ilvl w:val="0"/>
          <w:numId w:val="33"/>
        </w:numPr>
        <w:spacing w:before="180" w:after="40" w:line="300" w:lineRule="auto"/>
        <w:ind w:left="720" w:hanging="720"/>
        <w:jc w:val="both"/>
        <w:rPr>
          <w:i/>
          <w:lang w:val="pt-BR"/>
        </w:rPr>
      </w:pPr>
      <w:r w:rsidRPr="006410E4">
        <w:rPr>
          <w:i/>
          <w:lang w:val="pt-BR"/>
        </w:rPr>
        <w:t xml:space="preserve">Căn cứ Luật Doanh nghiệp 2020 và các văn bản hướng dẫn thi hành; </w:t>
      </w:r>
    </w:p>
    <w:p w:rsidR="00485CC5" w:rsidRPr="006410E4" w:rsidRDefault="00485CC5" w:rsidP="009571B5">
      <w:pPr>
        <w:keepNext/>
        <w:keepLines/>
        <w:numPr>
          <w:ilvl w:val="0"/>
          <w:numId w:val="33"/>
        </w:numPr>
        <w:spacing w:before="180" w:after="40" w:line="300" w:lineRule="auto"/>
        <w:ind w:left="720" w:hanging="720"/>
        <w:jc w:val="both"/>
        <w:rPr>
          <w:i/>
          <w:lang w:val="pt-BR"/>
        </w:rPr>
      </w:pPr>
      <w:r w:rsidRPr="006410E4">
        <w:rPr>
          <w:i/>
          <w:lang w:val="pt-BR"/>
        </w:rPr>
        <w:t>Căn cứ Luật Chứng khoán 2019;</w:t>
      </w:r>
    </w:p>
    <w:p w:rsidR="00485CC5" w:rsidRPr="006410E4" w:rsidRDefault="00485CC5" w:rsidP="009571B5">
      <w:pPr>
        <w:keepNext/>
        <w:keepLines/>
        <w:numPr>
          <w:ilvl w:val="0"/>
          <w:numId w:val="33"/>
        </w:numPr>
        <w:spacing w:before="180" w:after="40" w:line="300" w:lineRule="auto"/>
        <w:ind w:left="720" w:hanging="720"/>
        <w:jc w:val="both"/>
        <w:rPr>
          <w:i/>
          <w:lang w:val="pt-BR"/>
        </w:rPr>
      </w:pPr>
      <w:r w:rsidRPr="006410E4">
        <w:rPr>
          <w:i/>
          <w:lang w:val="pt-BR"/>
        </w:rPr>
        <w:t xml:space="preserve">Căn cứ Nghị định 155/2020/NĐ-CP hướng dẫn Luật Chứng khoán 2019; </w:t>
      </w:r>
    </w:p>
    <w:p w:rsidR="00485CC5" w:rsidRPr="006410E4" w:rsidRDefault="00485CC5" w:rsidP="009571B5">
      <w:pPr>
        <w:keepNext/>
        <w:keepLines/>
        <w:numPr>
          <w:ilvl w:val="0"/>
          <w:numId w:val="33"/>
        </w:numPr>
        <w:spacing w:before="180" w:after="40" w:line="300" w:lineRule="auto"/>
        <w:ind w:left="720" w:hanging="720"/>
        <w:jc w:val="both"/>
        <w:rPr>
          <w:i/>
          <w:lang w:val="pt-BR"/>
        </w:rPr>
      </w:pPr>
      <w:r w:rsidRPr="006410E4">
        <w:rPr>
          <w:i/>
          <w:lang w:val="pt-BR"/>
        </w:rPr>
        <w:t>Căn cứ Thông tư 116/2020/TT-BTC hướng dẫn về quản trị công ty áp dụng đối với công ty đại chúng tại Nghị định 155/2020/NĐ-CP;</w:t>
      </w:r>
    </w:p>
    <w:p w:rsidR="0011388C" w:rsidRPr="006410E4" w:rsidRDefault="0011388C" w:rsidP="009571B5">
      <w:pPr>
        <w:keepNext/>
        <w:keepLines/>
        <w:numPr>
          <w:ilvl w:val="0"/>
          <w:numId w:val="33"/>
        </w:numPr>
        <w:spacing w:before="180" w:after="40" w:line="300" w:lineRule="auto"/>
        <w:ind w:left="720" w:hanging="720"/>
        <w:jc w:val="both"/>
        <w:rPr>
          <w:i/>
          <w:lang w:val="vi-VN"/>
        </w:rPr>
      </w:pPr>
      <w:r w:rsidRPr="006410E4">
        <w:rPr>
          <w:i/>
          <w:lang w:val="vi-VN"/>
        </w:rPr>
        <w:t xml:space="preserve">Căn cứ Điều lệ tổ chức và hoạt động của </w:t>
      </w:r>
      <w:r w:rsidRPr="006410E4">
        <w:rPr>
          <w:i/>
        </w:rPr>
        <w:t>Công ty</w:t>
      </w:r>
      <w:r w:rsidRPr="006410E4">
        <w:rPr>
          <w:i/>
          <w:lang w:val="vi-VN"/>
        </w:rPr>
        <w:t xml:space="preserve">; </w:t>
      </w:r>
    </w:p>
    <w:p w:rsidR="0011388C" w:rsidRPr="006410E4" w:rsidRDefault="0011388C" w:rsidP="004737A5">
      <w:pPr>
        <w:pStyle w:val="ListParagraph"/>
        <w:spacing w:before="60" w:after="60" w:line="300" w:lineRule="exact"/>
        <w:ind w:left="709"/>
        <w:jc w:val="both"/>
        <w:rPr>
          <w:rFonts w:ascii="Times New Roman" w:hAnsi="Times New Roman"/>
          <w:sz w:val="24"/>
          <w:szCs w:val="24"/>
          <w:lang w:val="vi-VN"/>
        </w:rPr>
      </w:pPr>
      <w:r w:rsidRPr="006410E4">
        <w:rPr>
          <w:rFonts w:ascii="Times New Roman" w:hAnsi="Times New Roman"/>
          <w:sz w:val="24"/>
          <w:szCs w:val="24"/>
          <w:lang w:val="vi-VN"/>
        </w:rPr>
        <w:t xml:space="preserve">Hội đồng Quản trị Công ty kính trình Đại hội đồng Cổ đông thông qua Báo cáo tài chính </w:t>
      </w:r>
      <w:r w:rsidRPr="006410E4">
        <w:rPr>
          <w:rFonts w:ascii="Times New Roman" w:hAnsi="Times New Roman"/>
          <w:sz w:val="24"/>
          <w:szCs w:val="24"/>
        </w:rPr>
        <w:t xml:space="preserve">hợp nhất và Báo cáo tài chính riêng được </w:t>
      </w:r>
      <w:r w:rsidRPr="006410E4">
        <w:rPr>
          <w:rFonts w:ascii="Times New Roman" w:hAnsi="Times New Roman"/>
          <w:sz w:val="24"/>
          <w:szCs w:val="24"/>
          <w:lang w:val="vi-VN"/>
        </w:rPr>
        <w:t xml:space="preserve">kiểm toán của </w:t>
      </w:r>
      <w:r w:rsidRPr="006410E4">
        <w:rPr>
          <w:rFonts w:ascii="Times New Roman" w:hAnsi="Times New Roman"/>
          <w:sz w:val="24"/>
          <w:szCs w:val="24"/>
        </w:rPr>
        <w:t xml:space="preserve">Công ty Cổ phần Nhựa Tân Phú </w:t>
      </w:r>
      <w:r w:rsidRPr="006410E4">
        <w:rPr>
          <w:rFonts w:ascii="Times New Roman" w:hAnsi="Times New Roman"/>
          <w:sz w:val="24"/>
          <w:szCs w:val="24"/>
          <w:lang w:val="vi-VN"/>
        </w:rPr>
        <w:t xml:space="preserve"> tại thời điểm 31/12/2020 bao gồm các nội dung sau:</w:t>
      </w:r>
    </w:p>
    <w:p w:rsidR="0011388C" w:rsidRPr="006410E4" w:rsidRDefault="0011388C" w:rsidP="0011388C">
      <w:pPr>
        <w:spacing w:before="60" w:after="60" w:line="300" w:lineRule="exact"/>
        <w:ind w:left="360"/>
        <w:jc w:val="both"/>
        <w:rPr>
          <w:lang w:val="vi-VN"/>
        </w:rPr>
      </w:pPr>
      <w:r w:rsidRPr="006410E4">
        <w:rPr>
          <w:lang w:val="vi-VN"/>
        </w:rPr>
        <w:t>-</w:t>
      </w:r>
      <w:r w:rsidRPr="006410E4">
        <w:rPr>
          <w:lang w:val="vi-VN"/>
        </w:rPr>
        <w:tab/>
        <w:t>Báo cáo kiểm toán độc lập;</w:t>
      </w:r>
    </w:p>
    <w:p w:rsidR="0011388C" w:rsidRPr="006410E4" w:rsidRDefault="0011388C" w:rsidP="0011388C">
      <w:pPr>
        <w:spacing w:before="60" w:after="60" w:line="300" w:lineRule="exact"/>
        <w:ind w:left="360"/>
        <w:jc w:val="both"/>
        <w:rPr>
          <w:lang w:val="vi-VN"/>
        </w:rPr>
      </w:pPr>
      <w:r w:rsidRPr="006410E4">
        <w:rPr>
          <w:lang w:val="vi-VN"/>
        </w:rPr>
        <w:t>-</w:t>
      </w:r>
      <w:r w:rsidRPr="006410E4">
        <w:rPr>
          <w:lang w:val="vi-VN"/>
        </w:rPr>
        <w:tab/>
        <w:t>Bảng cân đối kế toán;</w:t>
      </w:r>
    </w:p>
    <w:p w:rsidR="0011388C" w:rsidRPr="006410E4" w:rsidRDefault="0011388C" w:rsidP="0011388C">
      <w:pPr>
        <w:spacing w:before="60" w:after="60" w:line="300" w:lineRule="exact"/>
        <w:ind w:left="360"/>
        <w:jc w:val="both"/>
        <w:rPr>
          <w:lang w:val="vi-VN"/>
        </w:rPr>
      </w:pPr>
      <w:r w:rsidRPr="006410E4">
        <w:rPr>
          <w:lang w:val="vi-VN"/>
        </w:rPr>
        <w:t>-</w:t>
      </w:r>
      <w:r w:rsidRPr="006410E4">
        <w:rPr>
          <w:lang w:val="vi-VN"/>
        </w:rPr>
        <w:tab/>
        <w:t>Kết quả sản xuất, kinh doanh;</w:t>
      </w:r>
    </w:p>
    <w:p w:rsidR="0011388C" w:rsidRPr="006410E4" w:rsidRDefault="0011388C" w:rsidP="0011388C">
      <w:pPr>
        <w:spacing w:before="60" w:after="60" w:line="300" w:lineRule="exact"/>
        <w:ind w:left="360"/>
        <w:jc w:val="both"/>
        <w:rPr>
          <w:lang w:val="vi-VN"/>
        </w:rPr>
      </w:pPr>
      <w:r w:rsidRPr="006410E4">
        <w:rPr>
          <w:lang w:val="vi-VN"/>
        </w:rPr>
        <w:t>-</w:t>
      </w:r>
      <w:r w:rsidRPr="006410E4">
        <w:rPr>
          <w:lang w:val="vi-VN"/>
        </w:rPr>
        <w:tab/>
        <w:t>Báo cáo lưu chuyển tiền tệ</w:t>
      </w:r>
    </w:p>
    <w:p w:rsidR="0011388C" w:rsidRPr="006410E4" w:rsidRDefault="0011388C" w:rsidP="0011388C">
      <w:pPr>
        <w:spacing w:before="60" w:after="60" w:line="300" w:lineRule="exact"/>
        <w:ind w:left="360"/>
        <w:jc w:val="both"/>
      </w:pPr>
      <w:r w:rsidRPr="006410E4">
        <w:t>-    Thuyết minh Báo cáo tài chính</w:t>
      </w:r>
    </w:p>
    <w:p w:rsidR="0011388C" w:rsidRPr="006410E4" w:rsidRDefault="0011388C" w:rsidP="0011388C">
      <w:pPr>
        <w:spacing w:before="60" w:after="60" w:line="300" w:lineRule="exact"/>
        <w:ind w:left="349" w:firstLine="71"/>
        <w:jc w:val="both"/>
        <w:rPr>
          <w:i/>
          <w:lang w:val="vi-VN"/>
        </w:rPr>
      </w:pPr>
      <w:r w:rsidRPr="006410E4">
        <w:rPr>
          <w:i/>
          <w:lang w:val="vi-VN"/>
        </w:rPr>
        <w:t xml:space="preserve">(Nội dung chi tiết theo Báo cáo tài chính kiểm toán </w:t>
      </w:r>
      <w:r w:rsidRPr="006410E4">
        <w:rPr>
          <w:i/>
        </w:rPr>
        <w:t xml:space="preserve">tóm tắt </w:t>
      </w:r>
      <w:r w:rsidRPr="006410E4">
        <w:rPr>
          <w:i/>
          <w:lang w:val="vi-VN"/>
        </w:rPr>
        <w:t>được đính kèm</w:t>
      </w:r>
      <w:r w:rsidRPr="006410E4">
        <w:rPr>
          <w:i/>
        </w:rPr>
        <w:t xml:space="preserve"> và bản chi tiết được công bố tại website công ty: </w:t>
      </w:r>
      <w:hyperlink r:id="rId9" w:history="1">
        <w:r w:rsidR="009F54E0" w:rsidRPr="006410E4">
          <w:rPr>
            <w:rStyle w:val="Hyperlink"/>
            <w:i/>
          </w:rPr>
          <w:t>www.tanphuplastic.vn</w:t>
        </w:r>
      </w:hyperlink>
      <w:r w:rsidRPr="006410E4">
        <w:rPr>
          <w:i/>
          <w:lang w:val="vi-VN"/>
        </w:rPr>
        <w:t>)</w:t>
      </w:r>
    </w:p>
    <w:p w:rsidR="004D59C3" w:rsidRPr="006410E4" w:rsidRDefault="004D59C3" w:rsidP="004D59C3">
      <w:pPr>
        <w:spacing w:before="80" w:after="80"/>
        <w:ind w:firstLine="567"/>
        <w:jc w:val="both"/>
        <w:rPr>
          <w:color w:val="000000"/>
          <w:lang w:val="nl-NL"/>
        </w:rPr>
      </w:pPr>
      <w:r w:rsidRPr="006410E4">
        <w:rPr>
          <w:color w:val="000000"/>
          <w:lang w:val="nl-NL"/>
        </w:rPr>
        <w:t xml:space="preserve">Kính trình Đại hội đồng cổ đông xem xét, </w:t>
      </w:r>
      <w:r w:rsidR="00C22BE6" w:rsidRPr="006410E4">
        <w:rPr>
          <w:color w:val="000000"/>
          <w:lang w:val="nl-NL"/>
        </w:rPr>
        <w:t>thông qua</w:t>
      </w:r>
      <w:r w:rsidRPr="006410E4">
        <w:rPr>
          <w:color w:val="000000"/>
          <w:lang w:val="nl-NL"/>
        </w:rPr>
        <w:t>.</w:t>
      </w:r>
    </w:p>
    <w:p w:rsidR="004D59C3" w:rsidRPr="006410E4" w:rsidRDefault="004D59C3" w:rsidP="004D59C3">
      <w:pPr>
        <w:tabs>
          <w:tab w:val="left" w:pos="567"/>
        </w:tabs>
        <w:spacing w:after="120" w:line="264" w:lineRule="auto"/>
        <w:ind w:firstLine="567"/>
        <w:jc w:val="both"/>
        <w:rPr>
          <w:color w:val="000000"/>
        </w:rPr>
      </w:pPr>
      <w:r w:rsidRPr="006410E4">
        <w:rPr>
          <w:color w:val="000000"/>
        </w:rPr>
        <w:t xml:space="preserve">Trân trọng! </w:t>
      </w:r>
    </w:p>
    <w:tbl>
      <w:tblPr>
        <w:tblW w:w="0" w:type="auto"/>
        <w:tblLook w:val="04A0" w:firstRow="1" w:lastRow="0" w:firstColumn="1" w:lastColumn="0" w:noHBand="0" w:noVBand="1"/>
      </w:tblPr>
      <w:tblGrid>
        <w:gridCol w:w="4645"/>
        <w:gridCol w:w="4645"/>
      </w:tblGrid>
      <w:tr w:rsidR="004D59C3" w:rsidRPr="006410E4" w:rsidTr="00B37CF9">
        <w:tc>
          <w:tcPr>
            <w:tcW w:w="4645" w:type="dxa"/>
          </w:tcPr>
          <w:p w:rsidR="004D59C3" w:rsidRPr="006410E4" w:rsidRDefault="004D59C3" w:rsidP="00B37CF9">
            <w:pPr>
              <w:rPr>
                <w:color w:val="000000"/>
              </w:rPr>
            </w:pPr>
            <w:r w:rsidRPr="006410E4">
              <w:rPr>
                <w:color w:val="000000"/>
              </w:rPr>
              <w:t xml:space="preserve"> </w:t>
            </w:r>
          </w:p>
          <w:p w:rsidR="004D59C3" w:rsidRPr="006410E4" w:rsidRDefault="004D59C3" w:rsidP="00B37CF9">
            <w:pPr>
              <w:rPr>
                <w:b/>
                <w:i/>
                <w:color w:val="000000"/>
                <w:u w:val="single"/>
              </w:rPr>
            </w:pPr>
            <w:r w:rsidRPr="006410E4">
              <w:rPr>
                <w:b/>
                <w:i/>
                <w:color w:val="000000"/>
                <w:u w:val="single"/>
              </w:rPr>
              <w:t>Nơi nhận</w:t>
            </w:r>
            <w:r w:rsidRPr="006410E4">
              <w:rPr>
                <w:b/>
                <w:i/>
                <w:color w:val="000000"/>
              </w:rPr>
              <w:t>:</w:t>
            </w:r>
          </w:p>
          <w:p w:rsidR="004D59C3" w:rsidRPr="006410E4" w:rsidRDefault="004D59C3" w:rsidP="00B37CF9">
            <w:pPr>
              <w:rPr>
                <w:color w:val="000000"/>
              </w:rPr>
            </w:pPr>
            <w:r w:rsidRPr="006410E4">
              <w:rPr>
                <w:i/>
                <w:color w:val="000000"/>
              </w:rPr>
              <w:t xml:space="preserve">- </w:t>
            </w:r>
            <w:r w:rsidRPr="006410E4">
              <w:rPr>
                <w:color w:val="000000"/>
              </w:rPr>
              <w:t>Như trên;</w:t>
            </w:r>
          </w:p>
          <w:p w:rsidR="004D59C3" w:rsidRPr="006410E4" w:rsidRDefault="004D59C3" w:rsidP="00B37CF9">
            <w:pPr>
              <w:spacing w:before="120" w:line="360" w:lineRule="auto"/>
              <w:jc w:val="both"/>
              <w:rPr>
                <w:color w:val="000000"/>
              </w:rPr>
            </w:pPr>
            <w:r w:rsidRPr="006410E4">
              <w:rPr>
                <w:color w:val="000000"/>
              </w:rPr>
              <w:t>- HĐQT;</w:t>
            </w:r>
          </w:p>
          <w:p w:rsidR="004D59C3" w:rsidRPr="006410E4" w:rsidRDefault="004D59C3" w:rsidP="00B37CF9">
            <w:pPr>
              <w:spacing w:line="360" w:lineRule="auto"/>
              <w:jc w:val="both"/>
              <w:rPr>
                <w:color w:val="000000"/>
              </w:rPr>
            </w:pPr>
            <w:r w:rsidRPr="006410E4">
              <w:rPr>
                <w:color w:val="000000"/>
              </w:rPr>
              <w:t>- Lưu VT.</w:t>
            </w:r>
          </w:p>
        </w:tc>
        <w:tc>
          <w:tcPr>
            <w:tcW w:w="4645" w:type="dxa"/>
          </w:tcPr>
          <w:p w:rsidR="004D59C3" w:rsidRPr="006410E4" w:rsidRDefault="004D59C3" w:rsidP="00B37CF9">
            <w:pPr>
              <w:jc w:val="center"/>
              <w:rPr>
                <w:b/>
                <w:color w:val="000000"/>
              </w:rPr>
            </w:pPr>
            <w:r w:rsidRPr="006410E4">
              <w:rPr>
                <w:b/>
                <w:color w:val="000000"/>
              </w:rPr>
              <w:t xml:space="preserve">TM. HỘI ĐỒNG QUẢN TRỊ </w:t>
            </w:r>
          </w:p>
          <w:p w:rsidR="004D59C3" w:rsidRPr="006410E4" w:rsidRDefault="004D59C3" w:rsidP="00B37CF9">
            <w:pPr>
              <w:jc w:val="center"/>
              <w:rPr>
                <w:b/>
                <w:color w:val="000000"/>
              </w:rPr>
            </w:pPr>
            <w:r w:rsidRPr="006410E4">
              <w:rPr>
                <w:b/>
                <w:color w:val="000000"/>
              </w:rPr>
              <w:t xml:space="preserve">CHỦ TỊCH </w:t>
            </w:r>
          </w:p>
          <w:p w:rsidR="004D59C3" w:rsidRPr="006410E4" w:rsidRDefault="004D59C3" w:rsidP="00485CC5">
            <w:pPr>
              <w:spacing w:before="120" w:after="120" w:line="312" w:lineRule="auto"/>
              <w:rPr>
                <w:b/>
                <w:i/>
                <w:color w:val="000000"/>
                <w:highlight w:val="yellow"/>
              </w:rPr>
            </w:pPr>
          </w:p>
          <w:p w:rsidR="004D59C3" w:rsidRPr="006410E4" w:rsidRDefault="004D59C3" w:rsidP="00B37CF9">
            <w:pPr>
              <w:spacing w:before="120" w:after="120" w:line="312" w:lineRule="auto"/>
              <w:jc w:val="center"/>
              <w:rPr>
                <w:b/>
                <w:i/>
                <w:color w:val="000000"/>
                <w:highlight w:val="yellow"/>
              </w:rPr>
            </w:pPr>
          </w:p>
          <w:p w:rsidR="004D59C3" w:rsidRPr="006410E4" w:rsidRDefault="00C22BE6" w:rsidP="00B37CF9">
            <w:pPr>
              <w:spacing w:line="360" w:lineRule="auto"/>
              <w:jc w:val="center"/>
              <w:rPr>
                <w:b/>
                <w:color w:val="000000"/>
              </w:rPr>
            </w:pPr>
            <w:r w:rsidRPr="006410E4">
              <w:rPr>
                <w:b/>
                <w:color w:val="000000"/>
              </w:rPr>
              <w:t>Nguyễn Văn Hiếu</w:t>
            </w:r>
          </w:p>
        </w:tc>
      </w:tr>
    </w:tbl>
    <w:p w:rsidR="004D59C3" w:rsidRPr="006410E4" w:rsidRDefault="004D59C3" w:rsidP="007E531A">
      <w:pPr>
        <w:pStyle w:val="Footer"/>
        <w:tabs>
          <w:tab w:val="clear" w:pos="4320"/>
          <w:tab w:val="clear" w:pos="8640"/>
          <w:tab w:val="center" w:pos="1701"/>
          <w:tab w:val="center" w:pos="6946"/>
        </w:tabs>
        <w:rPr>
          <w:i/>
          <w:iCs/>
          <w:color w:val="000000"/>
        </w:rPr>
      </w:pPr>
      <w:r w:rsidRPr="006410E4">
        <w:rPr>
          <w:i/>
          <w:iCs/>
          <w:color w:val="000000"/>
        </w:rPr>
        <w:tab/>
      </w:r>
    </w:p>
    <w:p w:rsidR="004D59C3" w:rsidRDefault="004D59C3" w:rsidP="007E531A">
      <w:pPr>
        <w:pStyle w:val="Footer"/>
        <w:tabs>
          <w:tab w:val="clear" w:pos="4320"/>
          <w:tab w:val="clear" w:pos="8640"/>
          <w:tab w:val="center" w:pos="1701"/>
          <w:tab w:val="center" w:pos="6946"/>
        </w:tabs>
        <w:rPr>
          <w:i/>
          <w:iCs/>
          <w:color w:val="000000"/>
        </w:rPr>
      </w:pPr>
    </w:p>
    <w:p w:rsidR="00D42E22" w:rsidRDefault="00D42E22" w:rsidP="007E531A">
      <w:pPr>
        <w:pStyle w:val="Footer"/>
        <w:tabs>
          <w:tab w:val="clear" w:pos="4320"/>
          <w:tab w:val="clear" w:pos="8640"/>
          <w:tab w:val="center" w:pos="1701"/>
          <w:tab w:val="center" w:pos="6946"/>
        </w:tabs>
        <w:rPr>
          <w:i/>
          <w:iCs/>
          <w:color w:val="000000"/>
        </w:rPr>
      </w:pPr>
    </w:p>
    <w:p w:rsidR="00D42E22" w:rsidRDefault="00D42E22" w:rsidP="007E531A">
      <w:pPr>
        <w:pStyle w:val="Footer"/>
        <w:tabs>
          <w:tab w:val="clear" w:pos="4320"/>
          <w:tab w:val="clear" w:pos="8640"/>
          <w:tab w:val="center" w:pos="1701"/>
          <w:tab w:val="center" w:pos="6946"/>
        </w:tabs>
        <w:rPr>
          <w:i/>
          <w:iCs/>
          <w:color w:val="000000"/>
        </w:rPr>
      </w:pPr>
    </w:p>
    <w:p w:rsidR="00D42E22" w:rsidRDefault="00D42E22" w:rsidP="007E531A">
      <w:pPr>
        <w:pStyle w:val="Footer"/>
        <w:tabs>
          <w:tab w:val="clear" w:pos="4320"/>
          <w:tab w:val="clear" w:pos="8640"/>
          <w:tab w:val="center" w:pos="1701"/>
          <w:tab w:val="center" w:pos="6946"/>
        </w:tabs>
        <w:rPr>
          <w:i/>
          <w:iCs/>
          <w:color w:val="000000"/>
        </w:rPr>
      </w:pPr>
    </w:p>
    <w:p w:rsidR="00D42E22" w:rsidRDefault="00D42E22" w:rsidP="007E531A">
      <w:pPr>
        <w:pStyle w:val="Footer"/>
        <w:tabs>
          <w:tab w:val="clear" w:pos="4320"/>
          <w:tab w:val="clear" w:pos="8640"/>
          <w:tab w:val="center" w:pos="1701"/>
          <w:tab w:val="center" w:pos="6946"/>
        </w:tabs>
        <w:rPr>
          <w:i/>
          <w:iCs/>
          <w:color w:val="000000"/>
        </w:rPr>
      </w:pPr>
    </w:p>
    <w:p w:rsidR="00D42E22" w:rsidRDefault="00D42E22" w:rsidP="007E531A">
      <w:pPr>
        <w:pStyle w:val="Footer"/>
        <w:tabs>
          <w:tab w:val="clear" w:pos="4320"/>
          <w:tab w:val="clear" w:pos="8640"/>
          <w:tab w:val="center" w:pos="1701"/>
          <w:tab w:val="center" w:pos="6946"/>
        </w:tabs>
        <w:rPr>
          <w:i/>
          <w:iCs/>
          <w:color w:val="000000"/>
        </w:rPr>
      </w:pPr>
    </w:p>
    <w:p w:rsidR="00D42E22" w:rsidRPr="006410E4" w:rsidRDefault="00D42E22" w:rsidP="007E531A">
      <w:pPr>
        <w:pStyle w:val="Footer"/>
        <w:tabs>
          <w:tab w:val="clear" w:pos="4320"/>
          <w:tab w:val="clear" w:pos="8640"/>
          <w:tab w:val="center" w:pos="1701"/>
          <w:tab w:val="center" w:pos="6946"/>
        </w:tabs>
        <w:rPr>
          <w:i/>
          <w:iCs/>
          <w:color w:val="000000"/>
        </w:rPr>
      </w:pPr>
    </w:p>
    <w:p w:rsidR="004D59C3" w:rsidRPr="006B6589" w:rsidRDefault="004D59C3" w:rsidP="004D59C3">
      <w:pPr>
        <w:ind w:right="-282"/>
        <w:jc w:val="both"/>
        <w:rPr>
          <w:color w:val="000000"/>
          <w:sz w:val="26"/>
          <w:lang w:val="vi-VN"/>
        </w:rPr>
      </w:pPr>
      <w:r w:rsidRPr="006B6589">
        <w:rPr>
          <w:color w:val="000000"/>
          <w:sz w:val="26"/>
        </w:rPr>
        <w:t>Số</w:t>
      </w:r>
      <w:r w:rsidR="006B6577" w:rsidRPr="006B6589">
        <w:rPr>
          <w:color w:val="000000"/>
          <w:sz w:val="26"/>
          <w:lang w:val="vi-VN"/>
        </w:rPr>
        <w:t xml:space="preserve">: </w:t>
      </w:r>
      <w:r w:rsidRPr="006B6589">
        <w:rPr>
          <w:color w:val="000000"/>
          <w:sz w:val="26"/>
        </w:rPr>
        <w:t xml:space="preserve"> </w:t>
      </w:r>
      <w:r w:rsidR="006B6577" w:rsidRPr="006B6589">
        <w:rPr>
          <w:color w:val="000000"/>
          <w:sz w:val="26"/>
          <w:lang w:val="vi-VN"/>
        </w:rPr>
        <w:t>16</w:t>
      </w:r>
      <w:r w:rsidRPr="006B6589">
        <w:rPr>
          <w:color w:val="000000"/>
          <w:sz w:val="26"/>
        </w:rPr>
        <w:t>/202</w:t>
      </w:r>
      <w:r w:rsidR="007A11A7" w:rsidRPr="006B6589">
        <w:rPr>
          <w:color w:val="000000"/>
          <w:sz w:val="26"/>
          <w:lang w:val="vi-VN"/>
        </w:rPr>
        <w:t>1</w:t>
      </w:r>
      <w:r w:rsidRPr="006B6589">
        <w:rPr>
          <w:color w:val="000000"/>
          <w:sz w:val="26"/>
        </w:rPr>
        <w:t>/TTr- HĐQT</w:t>
      </w:r>
      <w:r w:rsidRPr="006B6589">
        <w:rPr>
          <w:color w:val="000000"/>
          <w:sz w:val="26"/>
        </w:rPr>
        <w:tab/>
      </w:r>
      <w:r w:rsidRPr="006B6589">
        <w:rPr>
          <w:color w:val="000000"/>
          <w:sz w:val="26"/>
        </w:rPr>
        <w:tab/>
      </w:r>
      <w:r w:rsidR="006B6589">
        <w:rPr>
          <w:color w:val="000000"/>
          <w:sz w:val="26"/>
          <w:lang w:val="vi-VN"/>
        </w:rPr>
        <w:t xml:space="preserve">            </w:t>
      </w:r>
      <w:r w:rsidRPr="006B6589">
        <w:rPr>
          <w:color w:val="000000"/>
          <w:sz w:val="26"/>
        </w:rPr>
        <w:tab/>
      </w:r>
      <w:r w:rsidRPr="006B6589">
        <w:rPr>
          <w:i/>
          <w:color w:val="000000"/>
          <w:sz w:val="26"/>
        </w:rPr>
        <w:t xml:space="preserve">TP.HCM, ngày </w:t>
      </w:r>
      <w:r w:rsidR="00E663F5" w:rsidRPr="006B6589">
        <w:rPr>
          <w:i/>
          <w:color w:val="000000"/>
          <w:sz w:val="26"/>
          <w:lang w:val="vi-VN"/>
        </w:rPr>
        <w:t>09</w:t>
      </w:r>
      <w:r w:rsidRPr="006B6589">
        <w:rPr>
          <w:i/>
          <w:color w:val="000000"/>
          <w:sz w:val="26"/>
        </w:rPr>
        <w:t xml:space="preserve"> tháng 0</w:t>
      </w:r>
      <w:r w:rsidR="0067078C" w:rsidRPr="006B6589">
        <w:rPr>
          <w:i/>
          <w:color w:val="000000"/>
          <w:sz w:val="26"/>
          <w:lang w:val="vi-VN"/>
        </w:rPr>
        <w:t>3</w:t>
      </w:r>
      <w:r w:rsidRPr="006B6589">
        <w:rPr>
          <w:i/>
          <w:color w:val="000000"/>
          <w:sz w:val="26"/>
        </w:rPr>
        <w:t xml:space="preserve"> năm 202</w:t>
      </w:r>
      <w:r w:rsidR="00E8005F" w:rsidRPr="006B6589">
        <w:rPr>
          <w:i/>
          <w:color w:val="000000"/>
          <w:sz w:val="26"/>
          <w:lang w:val="vi-VN"/>
        </w:rPr>
        <w:t>1</w:t>
      </w:r>
    </w:p>
    <w:p w:rsidR="004D59C3" w:rsidRPr="006410E4" w:rsidRDefault="004D59C3" w:rsidP="004D59C3">
      <w:pPr>
        <w:spacing w:line="276" w:lineRule="auto"/>
        <w:ind w:left="3260"/>
        <w:jc w:val="both"/>
        <w:rPr>
          <w:b/>
          <w:color w:val="000000"/>
        </w:rPr>
      </w:pPr>
    </w:p>
    <w:p w:rsidR="007A11A7" w:rsidRPr="006410E4" w:rsidRDefault="007A11A7" w:rsidP="007A11A7">
      <w:pPr>
        <w:tabs>
          <w:tab w:val="left" w:pos="500"/>
        </w:tabs>
        <w:spacing w:line="0" w:lineRule="atLeast"/>
        <w:jc w:val="both"/>
        <w:rPr>
          <w:rFonts w:eastAsia="Sylfaen"/>
          <w:color w:val="000000"/>
        </w:rPr>
      </w:pPr>
    </w:p>
    <w:p w:rsidR="007A11A7" w:rsidRPr="00573906" w:rsidRDefault="007A11A7" w:rsidP="007A11A7">
      <w:pPr>
        <w:keepNext/>
        <w:keepLines/>
        <w:spacing w:before="60" w:after="60" w:line="264" w:lineRule="auto"/>
        <w:jc w:val="center"/>
        <w:rPr>
          <w:b/>
          <w:color w:val="000000"/>
          <w:sz w:val="30"/>
        </w:rPr>
      </w:pPr>
      <w:r w:rsidRPr="00573906">
        <w:rPr>
          <w:b/>
          <w:color w:val="000000"/>
          <w:sz w:val="30"/>
        </w:rPr>
        <w:t>TỜ TRÌNH</w:t>
      </w:r>
    </w:p>
    <w:p w:rsidR="007A11A7" w:rsidRPr="00573906" w:rsidRDefault="007A11A7" w:rsidP="007A11A7">
      <w:pPr>
        <w:keepNext/>
        <w:keepLines/>
        <w:spacing w:line="264" w:lineRule="auto"/>
        <w:jc w:val="center"/>
        <w:rPr>
          <w:b/>
          <w:i/>
          <w:color w:val="000000"/>
          <w:sz w:val="26"/>
        </w:rPr>
      </w:pPr>
      <w:r w:rsidRPr="00573906">
        <w:rPr>
          <w:b/>
          <w:i/>
          <w:color w:val="000000"/>
          <w:sz w:val="26"/>
        </w:rPr>
        <w:t xml:space="preserve">V/v: Thông qua Phương án phân phối lợi nhuận năm 2020, </w:t>
      </w:r>
    </w:p>
    <w:p w:rsidR="007A11A7" w:rsidRPr="00573906" w:rsidRDefault="007A11A7" w:rsidP="007A11A7">
      <w:pPr>
        <w:keepNext/>
        <w:keepLines/>
        <w:spacing w:line="264" w:lineRule="auto"/>
        <w:jc w:val="center"/>
        <w:rPr>
          <w:b/>
          <w:i/>
          <w:color w:val="000000"/>
          <w:sz w:val="26"/>
        </w:rPr>
      </w:pPr>
      <w:r w:rsidRPr="00573906">
        <w:rPr>
          <w:b/>
          <w:i/>
          <w:color w:val="000000"/>
          <w:sz w:val="26"/>
        </w:rPr>
        <w:t>Thù lao Hội đồng quản trị năm 2020 và kế hoạch 2021.</w:t>
      </w:r>
    </w:p>
    <w:p w:rsidR="007A11A7" w:rsidRPr="00573906" w:rsidRDefault="007A11A7" w:rsidP="009704D3">
      <w:pPr>
        <w:spacing w:line="288" w:lineRule="auto"/>
        <w:jc w:val="both"/>
        <w:rPr>
          <w:b/>
          <w:i/>
          <w:color w:val="000000"/>
          <w:sz w:val="26"/>
        </w:rPr>
      </w:pPr>
    </w:p>
    <w:p w:rsidR="007A11A7" w:rsidRPr="00573906" w:rsidRDefault="007A11A7" w:rsidP="007A11A7">
      <w:pPr>
        <w:spacing w:line="288" w:lineRule="auto"/>
        <w:ind w:left="2006"/>
        <w:jc w:val="both"/>
        <w:rPr>
          <w:b/>
          <w:color w:val="000000"/>
          <w:sz w:val="26"/>
        </w:rPr>
      </w:pPr>
      <w:r w:rsidRPr="00573906">
        <w:rPr>
          <w:b/>
          <w:color w:val="000000"/>
          <w:sz w:val="26"/>
          <w:u w:val="single"/>
        </w:rPr>
        <w:t>Kính gửi:</w:t>
      </w:r>
      <w:r w:rsidRPr="00573906">
        <w:rPr>
          <w:b/>
          <w:color w:val="000000"/>
          <w:sz w:val="26"/>
        </w:rPr>
        <w:t xml:space="preserve"> Quý Cổ đông Công ty Cổ phần Nhựa Tân Phú</w:t>
      </w:r>
    </w:p>
    <w:p w:rsidR="007A11A7" w:rsidRPr="006410E4" w:rsidRDefault="007A11A7" w:rsidP="007A11A7">
      <w:pPr>
        <w:spacing w:line="0" w:lineRule="atLeast"/>
        <w:ind w:left="6080"/>
        <w:jc w:val="both"/>
        <w:rPr>
          <w:b/>
          <w:color w:val="000000"/>
        </w:rPr>
      </w:pPr>
    </w:p>
    <w:p w:rsidR="007A11A7" w:rsidRPr="006410E4" w:rsidRDefault="007A11A7" w:rsidP="007A11A7">
      <w:pPr>
        <w:keepNext/>
        <w:keepLines/>
        <w:widowControl w:val="0"/>
        <w:spacing w:before="60" w:after="60" w:line="264" w:lineRule="auto"/>
        <w:jc w:val="both"/>
        <w:rPr>
          <w:color w:val="000000"/>
        </w:rPr>
      </w:pPr>
      <w:r w:rsidRPr="006410E4">
        <w:rPr>
          <w:color w:val="000000"/>
        </w:rPr>
        <w:t>Căn cứ Báo cáo tài chính đã được kiểm toán cho năm 2020 của Công ty cổ phần Nhựa Tân Phú, Hội đồng Quản trị Công ty kính trình Đại hội đồng cổ đông thông qua các nội dung về Phương án phân phối lợi nhuận năm 2020, tổng mức thù lao Hội đồng quản trị năm 2020 và Kế hoạch tổng mức thù lao Hội đồng quản trị năm 2021 như sau:</w:t>
      </w:r>
    </w:p>
    <w:p w:rsidR="007A11A7" w:rsidRPr="006410E4" w:rsidRDefault="007A11A7" w:rsidP="009571B5">
      <w:pPr>
        <w:keepNext/>
        <w:keepLines/>
        <w:widowControl w:val="0"/>
        <w:numPr>
          <w:ilvl w:val="0"/>
          <w:numId w:val="7"/>
        </w:numPr>
        <w:spacing w:before="60" w:after="60" w:line="264" w:lineRule="auto"/>
        <w:ind w:left="284" w:hanging="295"/>
        <w:jc w:val="both"/>
        <w:rPr>
          <w:b/>
          <w:bCs/>
          <w:color w:val="000000"/>
        </w:rPr>
      </w:pPr>
      <w:r w:rsidRPr="006410E4">
        <w:rPr>
          <w:b/>
          <w:bCs/>
          <w:color w:val="000000"/>
        </w:rPr>
        <w:t>Phương án phân phối lợi nhuận năm 2020</w:t>
      </w:r>
    </w:p>
    <w:tbl>
      <w:tblPr>
        <w:tblW w:w="9351" w:type="dxa"/>
        <w:jc w:val="center"/>
        <w:tblLayout w:type="fixed"/>
        <w:tblLook w:val="04A0" w:firstRow="1" w:lastRow="0" w:firstColumn="1" w:lastColumn="0" w:noHBand="0" w:noVBand="1"/>
      </w:tblPr>
      <w:tblGrid>
        <w:gridCol w:w="572"/>
        <w:gridCol w:w="4784"/>
        <w:gridCol w:w="1443"/>
        <w:gridCol w:w="2552"/>
      </w:tblGrid>
      <w:tr w:rsidR="007A11A7" w:rsidRPr="006410E4" w:rsidTr="00205181">
        <w:trPr>
          <w:trHeight w:val="535"/>
          <w:jc w:val="center"/>
        </w:trPr>
        <w:tc>
          <w:tcPr>
            <w:tcW w:w="572" w:type="dxa"/>
            <w:tcBorders>
              <w:top w:val="single" w:sz="8" w:space="0" w:color="000000"/>
              <w:left w:val="single" w:sz="8" w:space="0" w:color="000000"/>
              <w:bottom w:val="single" w:sz="8" w:space="0" w:color="000000"/>
              <w:right w:val="single" w:sz="8" w:space="0" w:color="000000"/>
            </w:tcBorders>
            <w:vAlign w:val="center"/>
            <w:hideMark/>
          </w:tcPr>
          <w:p w:rsidR="007A11A7" w:rsidRPr="006410E4" w:rsidRDefault="007A11A7" w:rsidP="00205181">
            <w:pPr>
              <w:keepNext/>
              <w:keepLines/>
              <w:widowControl w:val="0"/>
              <w:spacing w:before="60" w:after="60" w:line="264" w:lineRule="auto"/>
              <w:jc w:val="center"/>
              <w:rPr>
                <w:b/>
                <w:bCs/>
                <w:color w:val="000000"/>
              </w:rPr>
            </w:pPr>
            <w:r w:rsidRPr="006410E4">
              <w:rPr>
                <w:b/>
                <w:bCs/>
                <w:color w:val="000000"/>
              </w:rPr>
              <w:t>TT</w:t>
            </w:r>
          </w:p>
        </w:tc>
        <w:tc>
          <w:tcPr>
            <w:tcW w:w="4784" w:type="dxa"/>
            <w:tcBorders>
              <w:top w:val="single" w:sz="8" w:space="0" w:color="000000"/>
              <w:left w:val="nil"/>
              <w:bottom w:val="single" w:sz="8" w:space="0" w:color="000000"/>
              <w:right w:val="single" w:sz="8" w:space="0" w:color="000000"/>
            </w:tcBorders>
            <w:vAlign w:val="center"/>
            <w:hideMark/>
          </w:tcPr>
          <w:p w:rsidR="007A11A7" w:rsidRPr="006410E4" w:rsidRDefault="007A11A7" w:rsidP="00205181">
            <w:pPr>
              <w:keepNext/>
              <w:keepLines/>
              <w:widowControl w:val="0"/>
              <w:spacing w:before="60" w:after="60" w:line="264" w:lineRule="auto"/>
              <w:jc w:val="both"/>
              <w:rPr>
                <w:b/>
                <w:bCs/>
                <w:color w:val="000000"/>
              </w:rPr>
            </w:pPr>
            <w:r w:rsidRPr="006410E4">
              <w:rPr>
                <w:b/>
                <w:bCs/>
                <w:color w:val="000000"/>
              </w:rPr>
              <w:t xml:space="preserve"> Nội dung </w:t>
            </w:r>
          </w:p>
        </w:tc>
        <w:tc>
          <w:tcPr>
            <w:tcW w:w="1443" w:type="dxa"/>
            <w:tcBorders>
              <w:top w:val="single" w:sz="8" w:space="0" w:color="000000"/>
              <w:left w:val="nil"/>
              <w:bottom w:val="single" w:sz="8" w:space="0" w:color="000000"/>
              <w:right w:val="single" w:sz="8" w:space="0" w:color="000000"/>
            </w:tcBorders>
            <w:vAlign w:val="center"/>
            <w:hideMark/>
          </w:tcPr>
          <w:p w:rsidR="007A11A7" w:rsidRPr="006410E4" w:rsidRDefault="007A11A7" w:rsidP="00205181">
            <w:pPr>
              <w:keepNext/>
              <w:keepLines/>
              <w:widowControl w:val="0"/>
              <w:spacing w:before="60" w:after="60" w:line="264" w:lineRule="auto"/>
              <w:jc w:val="center"/>
              <w:rPr>
                <w:b/>
                <w:bCs/>
                <w:color w:val="000000"/>
              </w:rPr>
            </w:pPr>
            <w:r w:rsidRPr="006410E4">
              <w:rPr>
                <w:b/>
                <w:bCs/>
                <w:color w:val="000000"/>
              </w:rPr>
              <w:t>ĐVT</w:t>
            </w:r>
          </w:p>
        </w:tc>
        <w:tc>
          <w:tcPr>
            <w:tcW w:w="2552" w:type="dxa"/>
            <w:tcBorders>
              <w:top w:val="single" w:sz="8" w:space="0" w:color="000000"/>
              <w:left w:val="nil"/>
              <w:bottom w:val="single" w:sz="8" w:space="0" w:color="000000"/>
              <w:right w:val="single" w:sz="8" w:space="0" w:color="000000"/>
            </w:tcBorders>
            <w:vAlign w:val="center"/>
            <w:hideMark/>
          </w:tcPr>
          <w:p w:rsidR="007A11A7" w:rsidRPr="00AD6AF2" w:rsidRDefault="007A11A7" w:rsidP="00205181">
            <w:pPr>
              <w:keepNext/>
              <w:keepLines/>
              <w:widowControl w:val="0"/>
              <w:spacing w:before="60" w:after="60" w:line="264" w:lineRule="auto"/>
              <w:jc w:val="center"/>
              <w:rPr>
                <w:b/>
                <w:bCs/>
                <w:color w:val="000000"/>
                <w:lang w:val="vi-VN"/>
              </w:rPr>
            </w:pPr>
            <w:r w:rsidRPr="006410E4">
              <w:rPr>
                <w:b/>
                <w:bCs/>
                <w:color w:val="000000"/>
              </w:rPr>
              <w:t>Thực hiện</w:t>
            </w:r>
            <w:r w:rsidRPr="006410E4">
              <w:rPr>
                <w:b/>
                <w:bCs/>
                <w:color w:val="000000"/>
              </w:rPr>
              <w:br/>
              <w:t>20</w:t>
            </w:r>
            <w:r w:rsidR="00AD6AF2">
              <w:rPr>
                <w:b/>
                <w:bCs/>
                <w:color w:val="000000"/>
                <w:lang w:val="vi-VN"/>
              </w:rPr>
              <w:t>20</w:t>
            </w:r>
          </w:p>
        </w:tc>
      </w:tr>
      <w:tr w:rsidR="007A11A7" w:rsidRPr="006410E4" w:rsidTr="00205181">
        <w:trPr>
          <w:trHeight w:val="310"/>
          <w:jc w:val="center"/>
        </w:trPr>
        <w:tc>
          <w:tcPr>
            <w:tcW w:w="572" w:type="dxa"/>
            <w:tcBorders>
              <w:top w:val="nil"/>
              <w:left w:val="single" w:sz="8" w:space="0" w:color="000000"/>
              <w:bottom w:val="single" w:sz="8" w:space="0" w:color="000000"/>
              <w:right w:val="single" w:sz="8" w:space="0" w:color="000000"/>
            </w:tcBorders>
            <w:vAlign w:val="center"/>
          </w:tcPr>
          <w:p w:rsidR="007A11A7" w:rsidRPr="006410E4" w:rsidRDefault="007A11A7" w:rsidP="00205181">
            <w:pPr>
              <w:keepNext/>
              <w:keepLines/>
              <w:widowControl w:val="0"/>
              <w:spacing w:before="60" w:after="60" w:line="264" w:lineRule="auto"/>
              <w:jc w:val="center"/>
              <w:rPr>
                <w:color w:val="000000"/>
              </w:rPr>
            </w:pPr>
            <w:r w:rsidRPr="006410E4">
              <w:rPr>
                <w:color w:val="000000"/>
              </w:rPr>
              <w:t>1</w:t>
            </w:r>
          </w:p>
        </w:tc>
        <w:tc>
          <w:tcPr>
            <w:tcW w:w="4784" w:type="dxa"/>
            <w:tcBorders>
              <w:top w:val="nil"/>
              <w:left w:val="nil"/>
              <w:bottom w:val="single" w:sz="8" w:space="0" w:color="000000"/>
              <w:right w:val="single" w:sz="8" w:space="0" w:color="000000"/>
            </w:tcBorders>
            <w:vAlign w:val="center"/>
            <w:hideMark/>
          </w:tcPr>
          <w:p w:rsidR="007A11A7" w:rsidRPr="006410E4" w:rsidRDefault="007A11A7" w:rsidP="00205181">
            <w:pPr>
              <w:keepNext/>
              <w:keepLines/>
              <w:widowControl w:val="0"/>
              <w:spacing w:before="60" w:after="60" w:line="264" w:lineRule="auto"/>
              <w:jc w:val="both"/>
              <w:rPr>
                <w:color w:val="000000"/>
              </w:rPr>
            </w:pPr>
            <w:r w:rsidRPr="006410E4">
              <w:rPr>
                <w:color w:val="000000"/>
              </w:rPr>
              <w:t xml:space="preserve">Doanh thu bán hàng và cung cấp dịch vụ </w:t>
            </w:r>
          </w:p>
        </w:tc>
        <w:tc>
          <w:tcPr>
            <w:tcW w:w="1443" w:type="dxa"/>
            <w:tcBorders>
              <w:top w:val="nil"/>
              <w:left w:val="nil"/>
              <w:bottom w:val="single" w:sz="8" w:space="0" w:color="000000"/>
              <w:right w:val="single" w:sz="8" w:space="0" w:color="000000"/>
            </w:tcBorders>
            <w:vAlign w:val="center"/>
            <w:hideMark/>
          </w:tcPr>
          <w:p w:rsidR="007A11A7" w:rsidRPr="006410E4" w:rsidRDefault="007A11A7" w:rsidP="00205181">
            <w:pPr>
              <w:keepNext/>
              <w:keepLines/>
              <w:widowControl w:val="0"/>
              <w:spacing w:before="60" w:after="60" w:line="264" w:lineRule="auto"/>
              <w:jc w:val="center"/>
              <w:rPr>
                <w:color w:val="000000"/>
              </w:rPr>
            </w:pPr>
            <w:r w:rsidRPr="006410E4">
              <w:rPr>
                <w:color w:val="000000"/>
              </w:rPr>
              <w:t>Đồng</w:t>
            </w:r>
          </w:p>
        </w:tc>
        <w:tc>
          <w:tcPr>
            <w:tcW w:w="2552" w:type="dxa"/>
            <w:tcBorders>
              <w:top w:val="nil"/>
              <w:left w:val="nil"/>
              <w:bottom w:val="single" w:sz="8" w:space="0" w:color="000000"/>
              <w:right w:val="single" w:sz="8" w:space="0" w:color="000000"/>
            </w:tcBorders>
            <w:vAlign w:val="center"/>
          </w:tcPr>
          <w:p w:rsidR="007A11A7" w:rsidRPr="006410E4" w:rsidRDefault="007A11A7" w:rsidP="00205181">
            <w:pPr>
              <w:keepNext/>
              <w:keepLines/>
              <w:widowControl w:val="0"/>
              <w:spacing w:before="60" w:after="60" w:line="264" w:lineRule="auto"/>
              <w:jc w:val="right"/>
              <w:rPr>
                <w:color w:val="000000"/>
              </w:rPr>
            </w:pPr>
            <w:r w:rsidRPr="006410E4">
              <w:rPr>
                <w:color w:val="000000"/>
              </w:rPr>
              <w:t>932.672.259.026 VNĐ</w:t>
            </w:r>
          </w:p>
        </w:tc>
      </w:tr>
      <w:tr w:rsidR="007A11A7" w:rsidRPr="006410E4" w:rsidTr="00205181">
        <w:trPr>
          <w:trHeight w:val="310"/>
          <w:jc w:val="center"/>
        </w:trPr>
        <w:tc>
          <w:tcPr>
            <w:tcW w:w="572" w:type="dxa"/>
            <w:tcBorders>
              <w:top w:val="nil"/>
              <w:left w:val="single" w:sz="8" w:space="0" w:color="000000"/>
              <w:bottom w:val="single" w:sz="8" w:space="0" w:color="000000"/>
              <w:right w:val="single" w:sz="8" w:space="0" w:color="000000"/>
            </w:tcBorders>
            <w:vAlign w:val="center"/>
          </w:tcPr>
          <w:p w:rsidR="007A11A7" w:rsidRPr="006410E4" w:rsidRDefault="007A11A7" w:rsidP="00205181">
            <w:pPr>
              <w:keepNext/>
              <w:keepLines/>
              <w:widowControl w:val="0"/>
              <w:spacing w:before="60" w:after="60" w:line="264" w:lineRule="auto"/>
              <w:jc w:val="center"/>
              <w:rPr>
                <w:color w:val="000000"/>
              </w:rPr>
            </w:pPr>
            <w:r w:rsidRPr="006410E4">
              <w:rPr>
                <w:color w:val="000000"/>
              </w:rPr>
              <w:t>2</w:t>
            </w:r>
          </w:p>
        </w:tc>
        <w:tc>
          <w:tcPr>
            <w:tcW w:w="4784" w:type="dxa"/>
            <w:tcBorders>
              <w:top w:val="nil"/>
              <w:left w:val="nil"/>
              <w:bottom w:val="single" w:sz="8" w:space="0" w:color="000000"/>
              <w:right w:val="single" w:sz="8" w:space="0" w:color="000000"/>
            </w:tcBorders>
            <w:vAlign w:val="center"/>
            <w:hideMark/>
          </w:tcPr>
          <w:p w:rsidR="007A11A7" w:rsidRPr="006410E4" w:rsidRDefault="007A11A7" w:rsidP="00205181">
            <w:pPr>
              <w:keepNext/>
              <w:keepLines/>
              <w:widowControl w:val="0"/>
              <w:spacing w:before="60" w:after="60" w:line="264" w:lineRule="auto"/>
              <w:jc w:val="both"/>
              <w:rPr>
                <w:color w:val="000000"/>
              </w:rPr>
            </w:pPr>
            <w:r w:rsidRPr="006410E4">
              <w:rPr>
                <w:color w:val="000000"/>
              </w:rPr>
              <w:t xml:space="preserve">Tổng lợi nhuận kế toán trước thuế </w:t>
            </w:r>
          </w:p>
        </w:tc>
        <w:tc>
          <w:tcPr>
            <w:tcW w:w="1443" w:type="dxa"/>
            <w:tcBorders>
              <w:top w:val="nil"/>
              <w:left w:val="nil"/>
              <w:bottom w:val="single" w:sz="8" w:space="0" w:color="000000"/>
              <w:right w:val="single" w:sz="8" w:space="0" w:color="000000"/>
            </w:tcBorders>
            <w:vAlign w:val="center"/>
            <w:hideMark/>
          </w:tcPr>
          <w:p w:rsidR="007A11A7" w:rsidRPr="006410E4" w:rsidRDefault="007A11A7" w:rsidP="00205181">
            <w:pPr>
              <w:keepNext/>
              <w:keepLines/>
              <w:widowControl w:val="0"/>
              <w:spacing w:before="60" w:after="60" w:line="264" w:lineRule="auto"/>
              <w:jc w:val="center"/>
              <w:rPr>
                <w:color w:val="000000"/>
              </w:rPr>
            </w:pPr>
            <w:r w:rsidRPr="006410E4">
              <w:rPr>
                <w:color w:val="000000"/>
              </w:rPr>
              <w:t>Đồng</w:t>
            </w:r>
          </w:p>
        </w:tc>
        <w:tc>
          <w:tcPr>
            <w:tcW w:w="2552" w:type="dxa"/>
            <w:tcBorders>
              <w:top w:val="nil"/>
              <w:left w:val="nil"/>
              <w:bottom w:val="single" w:sz="8" w:space="0" w:color="000000"/>
              <w:right w:val="single" w:sz="8" w:space="0" w:color="000000"/>
            </w:tcBorders>
            <w:vAlign w:val="center"/>
          </w:tcPr>
          <w:p w:rsidR="007A11A7" w:rsidRPr="006410E4" w:rsidRDefault="007A11A7" w:rsidP="00205181">
            <w:pPr>
              <w:keepNext/>
              <w:keepLines/>
              <w:widowControl w:val="0"/>
              <w:spacing w:before="60" w:after="60" w:line="264" w:lineRule="auto"/>
              <w:jc w:val="right"/>
              <w:rPr>
                <w:color w:val="000000"/>
              </w:rPr>
            </w:pPr>
            <w:r w:rsidRPr="006410E4">
              <w:rPr>
                <w:color w:val="000000"/>
              </w:rPr>
              <w:t>10.962.827.394VNĐ</w:t>
            </w:r>
          </w:p>
        </w:tc>
      </w:tr>
      <w:tr w:rsidR="007A11A7" w:rsidRPr="006410E4" w:rsidTr="00205181">
        <w:trPr>
          <w:trHeight w:val="310"/>
          <w:jc w:val="center"/>
        </w:trPr>
        <w:tc>
          <w:tcPr>
            <w:tcW w:w="572" w:type="dxa"/>
            <w:tcBorders>
              <w:top w:val="nil"/>
              <w:left w:val="single" w:sz="8" w:space="0" w:color="000000"/>
              <w:bottom w:val="single" w:sz="8" w:space="0" w:color="000000"/>
              <w:right w:val="single" w:sz="8" w:space="0" w:color="000000"/>
            </w:tcBorders>
            <w:vAlign w:val="center"/>
          </w:tcPr>
          <w:p w:rsidR="007A11A7" w:rsidRPr="006410E4" w:rsidRDefault="007A11A7" w:rsidP="00205181">
            <w:pPr>
              <w:keepNext/>
              <w:keepLines/>
              <w:widowControl w:val="0"/>
              <w:spacing w:before="60" w:after="60" w:line="264" w:lineRule="auto"/>
              <w:jc w:val="center"/>
              <w:rPr>
                <w:color w:val="000000"/>
              </w:rPr>
            </w:pPr>
            <w:r w:rsidRPr="006410E4">
              <w:rPr>
                <w:color w:val="000000"/>
              </w:rPr>
              <w:t>3</w:t>
            </w:r>
          </w:p>
        </w:tc>
        <w:tc>
          <w:tcPr>
            <w:tcW w:w="4784" w:type="dxa"/>
            <w:tcBorders>
              <w:top w:val="nil"/>
              <w:left w:val="nil"/>
              <w:bottom w:val="single" w:sz="8" w:space="0" w:color="000000"/>
              <w:right w:val="single" w:sz="8" w:space="0" w:color="000000"/>
            </w:tcBorders>
            <w:vAlign w:val="center"/>
            <w:hideMark/>
          </w:tcPr>
          <w:p w:rsidR="007A11A7" w:rsidRPr="006410E4" w:rsidRDefault="007A11A7" w:rsidP="00205181">
            <w:pPr>
              <w:keepNext/>
              <w:keepLines/>
              <w:widowControl w:val="0"/>
              <w:spacing w:before="60" w:after="60" w:line="264" w:lineRule="auto"/>
              <w:jc w:val="both"/>
              <w:rPr>
                <w:color w:val="000000"/>
              </w:rPr>
            </w:pPr>
            <w:r w:rsidRPr="006410E4">
              <w:rPr>
                <w:color w:val="000000"/>
              </w:rPr>
              <w:t xml:space="preserve">Lợi nhuận sau thuế TNDN </w:t>
            </w:r>
          </w:p>
        </w:tc>
        <w:tc>
          <w:tcPr>
            <w:tcW w:w="1443" w:type="dxa"/>
            <w:tcBorders>
              <w:top w:val="nil"/>
              <w:left w:val="nil"/>
              <w:bottom w:val="single" w:sz="8" w:space="0" w:color="000000"/>
              <w:right w:val="single" w:sz="8" w:space="0" w:color="000000"/>
            </w:tcBorders>
            <w:vAlign w:val="center"/>
            <w:hideMark/>
          </w:tcPr>
          <w:p w:rsidR="007A11A7" w:rsidRPr="006410E4" w:rsidRDefault="007A11A7" w:rsidP="00205181">
            <w:pPr>
              <w:keepNext/>
              <w:keepLines/>
              <w:widowControl w:val="0"/>
              <w:spacing w:before="60" w:after="60" w:line="264" w:lineRule="auto"/>
              <w:jc w:val="center"/>
              <w:rPr>
                <w:color w:val="000000"/>
              </w:rPr>
            </w:pPr>
            <w:r w:rsidRPr="006410E4">
              <w:rPr>
                <w:color w:val="000000"/>
              </w:rPr>
              <w:t>Đồng</w:t>
            </w:r>
          </w:p>
        </w:tc>
        <w:tc>
          <w:tcPr>
            <w:tcW w:w="2552" w:type="dxa"/>
            <w:tcBorders>
              <w:top w:val="nil"/>
              <w:left w:val="nil"/>
              <w:bottom w:val="single" w:sz="8" w:space="0" w:color="000000"/>
              <w:right w:val="single" w:sz="8" w:space="0" w:color="000000"/>
            </w:tcBorders>
            <w:vAlign w:val="center"/>
          </w:tcPr>
          <w:p w:rsidR="007A11A7" w:rsidRPr="006410E4" w:rsidRDefault="007A11A7" w:rsidP="00205181">
            <w:pPr>
              <w:keepNext/>
              <w:keepLines/>
              <w:widowControl w:val="0"/>
              <w:spacing w:before="60" w:after="60" w:line="264" w:lineRule="auto"/>
              <w:jc w:val="right"/>
              <w:rPr>
                <w:color w:val="000000"/>
              </w:rPr>
            </w:pPr>
            <w:r w:rsidRPr="006410E4">
              <w:rPr>
                <w:color w:val="000000"/>
              </w:rPr>
              <w:t>8.645.736.933VNĐ</w:t>
            </w:r>
          </w:p>
        </w:tc>
      </w:tr>
      <w:tr w:rsidR="007A11A7" w:rsidRPr="006410E4" w:rsidTr="00205181">
        <w:trPr>
          <w:trHeight w:val="310"/>
          <w:jc w:val="center"/>
        </w:trPr>
        <w:tc>
          <w:tcPr>
            <w:tcW w:w="572" w:type="dxa"/>
            <w:tcBorders>
              <w:top w:val="single" w:sz="4" w:space="0" w:color="auto"/>
              <w:left w:val="single" w:sz="4" w:space="0" w:color="auto"/>
              <w:bottom w:val="single" w:sz="4" w:space="0" w:color="auto"/>
              <w:right w:val="single" w:sz="4" w:space="0" w:color="auto"/>
            </w:tcBorders>
            <w:vAlign w:val="center"/>
          </w:tcPr>
          <w:p w:rsidR="007A11A7" w:rsidRPr="006410E4" w:rsidRDefault="007A11A7" w:rsidP="00205181">
            <w:pPr>
              <w:keepNext/>
              <w:keepLines/>
              <w:widowControl w:val="0"/>
              <w:spacing w:before="60" w:after="60" w:line="264" w:lineRule="auto"/>
              <w:jc w:val="center"/>
              <w:rPr>
                <w:color w:val="000000"/>
              </w:rPr>
            </w:pPr>
            <w:r w:rsidRPr="006410E4">
              <w:rPr>
                <w:color w:val="000000"/>
              </w:rPr>
              <w:t>4</w:t>
            </w:r>
          </w:p>
        </w:tc>
        <w:tc>
          <w:tcPr>
            <w:tcW w:w="4784" w:type="dxa"/>
            <w:tcBorders>
              <w:top w:val="single" w:sz="4" w:space="0" w:color="auto"/>
              <w:left w:val="single" w:sz="4" w:space="0" w:color="auto"/>
              <w:bottom w:val="single" w:sz="4" w:space="0" w:color="auto"/>
              <w:right w:val="single" w:sz="4" w:space="0" w:color="auto"/>
            </w:tcBorders>
            <w:vAlign w:val="center"/>
          </w:tcPr>
          <w:p w:rsidR="007A11A7" w:rsidRPr="006410E4" w:rsidRDefault="007A11A7" w:rsidP="00205181">
            <w:pPr>
              <w:keepNext/>
              <w:keepLines/>
              <w:widowControl w:val="0"/>
              <w:spacing w:before="60" w:after="60" w:line="264" w:lineRule="auto"/>
              <w:jc w:val="both"/>
              <w:rPr>
                <w:color w:val="000000"/>
              </w:rPr>
            </w:pPr>
            <w:r w:rsidRPr="006410E4">
              <w:rPr>
                <w:color w:val="000000"/>
              </w:rPr>
              <w:t xml:space="preserve">Cổ tức 2020 </w:t>
            </w:r>
          </w:p>
        </w:tc>
        <w:tc>
          <w:tcPr>
            <w:tcW w:w="1443" w:type="dxa"/>
            <w:tcBorders>
              <w:top w:val="single" w:sz="4" w:space="0" w:color="auto"/>
              <w:left w:val="single" w:sz="4" w:space="0" w:color="auto"/>
              <w:bottom w:val="single" w:sz="4" w:space="0" w:color="auto"/>
              <w:right w:val="single" w:sz="4" w:space="0" w:color="auto"/>
            </w:tcBorders>
            <w:vAlign w:val="center"/>
          </w:tcPr>
          <w:p w:rsidR="007A11A7" w:rsidRPr="006410E4" w:rsidRDefault="007A11A7" w:rsidP="00205181">
            <w:pPr>
              <w:keepNext/>
              <w:keepLines/>
              <w:widowControl w:val="0"/>
              <w:spacing w:before="60" w:after="60" w:line="264" w:lineRule="auto"/>
              <w:jc w:val="center"/>
              <w:rPr>
                <w:color w:val="000000"/>
              </w:rPr>
            </w:pPr>
            <w:r w:rsidRPr="006410E4">
              <w:rPr>
                <w:color w:val="000000"/>
              </w:rPr>
              <w:t>Đồng</w:t>
            </w:r>
          </w:p>
        </w:tc>
        <w:tc>
          <w:tcPr>
            <w:tcW w:w="2552" w:type="dxa"/>
            <w:tcBorders>
              <w:top w:val="single" w:sz="4" w:space="0" w:color="auto"/>
              <w:left w:val="single" w:sz="4" w:space="0" w:color="auto"/>
              <w:bottom w:val="single" w:sz="4" w:space="0" w:color="auto"/>
              <w:right w:val="single" w:sz="4" w:space="0" w:color="auto"/>
            </w:tcBorders>
            <w:vAlign w:val="center"/>
          </w:tcPr>
          <w:p w:rsidR="007A11A7" w:rsidRPr="006410E4" w:rsidRDefault="007A11A7" w:rsidP="00205181">
            <w:pPr>
              <w:keepNext/>
              <w:keepLines/>
              <w:widowControl w:val="0"/>
              <w:spacing w:before="60" w:after="60" w:line="264" w:lineRule="auto"/>
              <w:jc w:val="right"/>
              <w:rPr>
                <w:color w:val="000000"/>
              </w:rPr>
            </w:pPr>
            <w:r w:rsidRPr="006410E4">
              <w:rPr>
                <w:color w:val="000000"/>
              </w:rPr>
              <w:t>0 VNĐ</w:t>
            </w:r>
          </w:p>
        </w:tc>
      </w:tr>
      <w:tr w:rsidR="007A11A7" w:rsidRPr="006410E4" w:rsidTr="00205181">
        <w:trPr>
          <w:trHeight w:val="310"/>
          <w:jc w:val="center"/>
        </w:trPr>
        <w:tc>
          <w:tcPr>
            <w:tcW w:w="572" w:type="dxa"/>
            <w:tcBorders>
              <w:top w:val="single" w:sz="4" w:space="0" w:color="auto"/>
              <w:left w:val="single" w:sz="4" w:space="0" w:color="auto"/>
              <w:bottom w:val="single" w:sz="4" w:space="0" w:color="auto"/>
              <w:right w:val="single" w:sz="4" w:space="0" w:color="auto"/>
            </w:tcBorders>
            <w:vAlign w:val="center"/>
          </w:tcPr>
          <w:p w:rsidR="007A11A7" w:rsidRPr="006410E4" w:rsidRDefault="007A11A7" w:rsidP="00205181">
            <w:pPr>
              <w:keepNext/>
              <w:keepLines/>
              <w:widowControl w:val="0"/>
              <w:spacing w:before="60" w:after="60" w:line="264" w:lineRule="auto"/>
              <w:jc w:val="center"/>
              <w:rPr>
                <w:color w:val="000000"/>
              </w:rPr>
            </w:pPr>
            <w:r w:rsidRPr="006410E4">
              <w:rPr>
                <w:color w:val="000000"/>
              </w:rPr>
              <w:t>5</w:t>
            </w:r>
          </w:p>
        </w:tc>
        <w:tc>
          <w:tcPr>
            <w:tcW w:w="4784" w:type="dxa"/>
            <w:tcBorders>
              <w:top w:val="single" w:sz="4" w:space="0" w:color="auto"/>
              <w:left w:val="single" w:sz="4" w:space="0" w:color="auto"/>
              <w:bottom w:val="single" w:sz="4" w:space="0" w:color="auto"/>
              <w:right w:val="single" w:sz="4" w:space="0" w:color="auto"/>
            </w:tcBorders>
            <w:vAlign w:val="center"/>
          </w:tcPr>
          <w:p w:rsidR="007A11A7" w:rsidRPr="006410E4" w:rsidRDefault="007A11A7" w:rsidP="00205181">
            <w:pPr>
              <w:keepNext/>
              <w:keepLines/>
              <w:widowControl w:val="0"/>
              <w:spacing w:before="60" w:after="60" w:line="264" w:lineRule="auto"/>
              <w:jc w:val="both"/>
              <w:rPr>
                <w:color w:val="000000"/>
              </w:rPr>
            </w:pPr>
            <w:r w:rsidRPr="006410E4">
              <w:rPr>
                <w:color w:val="000000"/>
              </w:rPr>
              <w:t>Lợi nhuận chuyển năm sau</w:t>
            </w:r>
          </w:p>
        </w:tc>
        <w:tc>
          <w:tcPr>
            <w:tcW w:w="1443" w:type="dxa"/>
            <w:tcBorders>
              <w:top w:val="single" w:sz="4" w:space="0" w:color="auto"/>
              <w:left w:val="single" w:sz="4" w:space="0" w:color="auto"/>
              <w:bottom w:val="single" w:sz="4" w:space="0" w:color="auto"/>
              <w:right w:val="single" w:sz="4" w:space="0" w:color="auto"/>
            </w:tcBorders>
            <w:vAlign w:val="center"/>
          </w:tcPr>
          <w:p w:rsidR="007A11A7" w:rsidRPr="006410E4" w:rsidRDefault="007A11A7" w:rsidP="00205181">
            <w:pPr>
              <w:keepNext/>
              <w:keepLines/>
              <w:widowControl w:val="0"/>
              <w:spacing w:before="60" w:after="60" w:line="264" w:lineRule="auto"/>
              <w:jc w:val="center"/>
              <w:rPr>
                <w:color w:val="000000"/>
              </w:rPr>
            </w:pPr>
            <w:r w:rsidRPr="006410E4">
              <w:rPr>
                <w:color w:val="000000"/>
              </w:rPr>
              <w:t xml:space="preserve">Đồng </w:t>
            </w:r>
          </w:p>
        </w:tc>
        <w:tc>
          <w:tcPr>
            <w:tcW w:w="2552" w:type="dxa"/>
            <w:tcBorders>
              <w:top w:val="single" w:sz="4" w:space="0" w:color="auto"/>
              <w:left w:val="single" w:sz="4" w:space="0" w:color="auto"/>
              <w:bottom w:val="single" w:sz="4" w:space="0" w:color="auto"/>
              <w:right w:val="single" w:sz="4" w:space="0" w:color="auto"/>
            </w:tcBorders>
            <w:vAlign w:val="center"/>
          </w:tcPr>
          <w:p w:rsidR="007A11A7" w:rsidRPr="006410E4" w:rsidRDefault="007A11A7" w:rsidP="00205181">
            <w:pPr>
              <w:keepNext/>
              <w:keepLines/>
              <w:widowControl w:val="0"/>
              <w:spacing w:before="60" w:after="60" w:line="264" w:lineRule="auto"/>
              <w:jc w:val="right"/>
              <w:rPr>
                <w:color w:val="000000"/>
              </w:rPr>
            </w:pPr>
            <w:r w:rsidRPr="006410E4">
              <w:rPr>
                <w:color w:val="000000"/>
              </w:rPr>
              <w:t>8.645.736.933 VNĐ</w:t>
            </w:r>
          </w:p>
        </w:tc>
      </w:tr>
    </w:tbl>
    <w:p w:rsidR="007A11A7" w:rsidRPr="006410E4" w:rsidRDefault="007A11A7" w:rsidP="009571B5">
      <w:pPr>
        <w:keepNext/>
        <w:keepLines/>
        <w:widowControl w:val="0"/>
        <w:numPr>
          <w:ilvl w:val="0"/>
          <w:numId w:val="7"/>
        </w:numPr>
        <w:spacing w:before="60" w:after="60" w:line="264" w:lineRule="auto"/>
        <w:ind w:left="284" w:hanging="295"/>
        <w:jc w:val="both"/>
        <w:rPr>
          <w:b/>
          <w:bCs/>
          <w:color w:val="000000"/>
          <w:spacing w:val="-6"/>
        </w:rPr>
      </w:pPr>
      <w:r w:rsidRPr="006410E4">
        <w:rPr>
          <w:b/>
          <w:bCs/>
          <w:color w:val="000000"/>
          <w:spacing w:val="-6"/>
        </w:rPr>
        <w:t xml:space="preserve">Thù lao Hội </w:t>
      </w:r>
      <w:r w:rsidRPr="006410E4">
        <w:rPr>
          <w:b/>
          <w:bCs/>
          <w:color w:val="000000"/>
        </w:rPr>
        <w:t>đồng</w:t>
      </w:r>
      <w:r w:rsidRPr="006410E4">
        <w:rPr>
          <w:b/>
          <w:bCs/>
          <w:color w:val="000000"/>
          <w:spacing w:val="-6"/>
        </w:rPr>
        <w:t xml:space="preserve"> quản trị năm 2020 và Kế hoạch tổng mức thù lao năm 2021</w:t>
      </w:r>
    </w:p>
    <w:p w:rsidR="007A11A7" w:rsidRPr="006410E4" w:rsidRDefault="007A11A7" w:rsidP="007A11A7">
      <w:pPr>
        <w:keepNext/>
        <w:keepLines/>
        <w:widowControl w:val="0"/>
        <w:spacing w:before="60" w:after="60" w:line="264" w:lineRule="auto"/>
        <w:jc w:val="both"/>
        <w:rPr>
          <w:iCs/>
          <w:color w:val="000000"/>
        </w:rPr>
      </w:pPr>
      <w:r w:rsidRPr="006410E4">
        <w:rPr>
          <w:iCs/>
          <w:color w:val="000000"/>
        </w:rPr>
        <w:t xml:space="preserve">Hội đồng quản trị kính trình </w:t>
      </w:r>
      <w:r w:rsidRPr="006410E4">
        <w:rPr>
          <w:color w:val="000000"/>
        </w:rPr>
        <w:t>Đại hội đồng cổ đông</w:t>
      </w:r>
      <w:r w:rsidRPr="006410E4">
        <w:rPr>
          <w:iCs/>
          <w:color w:val="000000"/>
        </w:rPr>
        <w:t xml:space="preserve"> thông qua tổng mức thù lao đã chi trả cho </w:t>
      </w:r>
      <w:r w:rsidRPr="006410E4">
        <w:rPr>
          <w:color w:val="000000"/>
        </w:rPr>
        <w:t xml:space="preserve">Hội đồng quản trị </w:t>
      </w:r>
      <w:r w:rsidRPr="006410E4">
        <w:rPr>
          <w:iCs/>
          <w:color w:val="000000"/>
        </w:rPr>
        <w:t xml:space="preserve">năm 2020 và kế hoạch tổng mức thù lao </w:t>
      </w:r>
      <w:r w:rsidRPr="006410E4">
        <w:rPr>
          <w:color w:val="000000"/>
        </w:rPr>
        <w:t xml:space="preserve">Hội đồng quản trị </w:t>
      </w:r>
      <w:r w:rsidRPr="006410E4">
        <w:rPr>
          <w:iCs/>
          <w:color w:val="000000"/>
        </w:rPr>
        <w:t>năm 2021 như sau:</w:t>
      </w:r>
    </w:p>
    <w:p w:rsidR="007A11A7" w:rsidRPr="006410E4" w:rsidRDefault="007A11A7" w:rsidP="007A11A7">
      <w:pPr>
        <w:spacing w:line="51" w:lineRule="exact"/>
        <w:jc w:val="both"/>
        <w:rPr>
          <w:color w:val="000000"/>
        </w:rPr>
      </w:pPr>
    </w:p>
    <w:tbl>
      <w:tblPr>
        <w:tblW w:w="4925" w:type="pct"/>
        <w:jc w:val="center"/>
        <w:tblLook w:val="04A0" w:firstRow="1" w:lastRow="0" w:firstColumn="1" w:lastColumn="0" w:noHBand="0" w:noVBand="1"/>
      </w:tblPr>
      <w:tblGrid>
        <w:gridCol w:w="705"/>
        <w:gridCol w:w="3253"/>
        <w:gridCol w:w="2414"/>
        <w:gridCol w:w="2833"/>
      </w:tblGrid>
      <w:tr w:rsidR="007A11A7" w:rsidRPr="006410E4" w:rsidTr="00205181">
        <w:trPr>
          <w:trHeight w:val="319"/>
          <w:jc w:val="center"/>
        </w:trPr>
        <w:tc>
          <w:tcPr>
            <w:tcW w:w="383" w:type="pct"/>
            <w:tcBorders>
              <w:top w:val="single" w:sz="4" w:space="0" w:color="auto"/>
              <w:left w:val="single" w:sz="4" w:space="0" w:color="auto"/>
              <w:bottom w:val="single" w:sz="4" w:space="0" w:color="auto"/>
              <w:right w:val="single" w:sz="4" w:space="0" w:color="auto"/>
            </w:tcBorders>
            <w:vAlign w:val="center"/>
            <w:hideMark/>
          </w:tcPr>
          <w:p w:rsidR="007A11A7" w:rsidRPr="006410E4" w:rsidRDefault="007A11A7" w:rsidP="00205181">
            <w:pPr>
              <w:keepNext/>
              <w:keepLines/>
              <w:widowControl w:val="0"/>
              <w:spacing w:before="60" w:after="60" w:line="264" w:lineRule="auto"/>
              <w:jc w:val="center"/>
              <w:rPr>
                <w:b/>
                <w:bCs/>
                <w:color w:val="000000"/>
              </w:rPr>
            </w:pPr>
            <w:r w:rsidRPr="006410E4">
              <w:rPr>
                <w:b/>
                <w:bCs/>
                <w:color w:val="000000"/>
              </w:rPr>
              <w:t>Stt</w:t>
            </w:r>
          </w:p>
        </w:tc>
        <w:tc>
          <w:tcPr>
            <w:tcW w:w="1767" w:type="pct"/>
            <w:tcBorders>
              <w:top w:val="single" w:sz="4" w:space="0" w:color="auto"/>
              <w:left w:val="nil"/>
              <w:bottom w:val="single" w:sz="4" w:space="0" w:color="auto"/>
              <w:right w:val="single" w:sz="4" w:space="0" w:color="auto"/>
            </w:tcBorders>
            <w:vAlign w:val="center"/>
            <w:hideMark/>
          </w:tcPr>
          <w:p w:rsidR="007A11A7" w:rsidRPr="006410E4" w:rsidRDefault="007A11A7" w:rsidP="00205181">
            <w:pPr>
              <w:keepNext/>
              <w:keepLines/>
              <w:widowControl w:val="0"/>
              <w:spacing w:before="60" w:after="60" w:line="264" w:lineRule="auto"/>
              <w:jc w:val="center"/>
              <w:rPr>
                <w:b/>
                <w:bCs/>
                <w:color w:val="000000"/>
              </w:rPr>
            </w:pPr>
            <w:r w:rsidRPr="006410E4">
              <w:rPr>
                <w:b/>
                <w:bCs/>
                <w:color w:val="000000"/>
              </w:rPr>
              <w:t>Nội dung</w:t>
            </w:r>
          </w:p>
        </w:tc>
        <w:tc>
          <w:tcPr>
            <w:tcW w:w="1311" w:type="pct"/>
            <w:tcBorders>
              <w:top w:val="single" w:sz="4" w:space="0" w:color="auto"/>
              <w:left w:val="nil"/>
              <w:bottom w:val="single" w:sz="4" w:space="0" w:color="auto"/>
              <w:right w:val="single" w:sz="4" w:space="0" w:color="auto"/>
            </w:tcBorders>
            <w:vAlign w:val="center"/>
            <w:hideMark/>
          </w:tcPr>
          <w:p w:rsidR="007A11A7" w:rsidRPr="006410E4" w:rsidRDefault="007A11A7" w:rsidP="00205181">
            <w:pPr>
              <w:keepNext/>
              <w:keepLines/>
              <w:widowControl w:val="0"/>
              <w:spacing w:before="60" w:after="60" w:line="264" w:lineRule="auto"/>
              <w:jc w:val="center"/>
              <w:rPr>
                <w:b/>
                <w:bCs/>
                <w:color w:val="000000"/>
              </w:rPr>
            </w:pPr>
            <w:r w:rsidRPr="006410E4">
              <w:rPr>
                <w:b/>
                <w:bCs/>
                <w:color w:val="000000"/>
              </w:rPr>
              <w:t>Tổng thù lao 2020 (VNĐ)</w:t>
            </w:r>
          </w:p>
        </w:tc>
        <w:tc>
          <w:tcPr>
            <w:tcW w:w="1539" w:type="pct"/>
            <w:tcBorders>
              <w:top w:val="single" w:sz="4" w:space="0" w:color="auto"/>
              <w:left w:val="nil"/>
              <w:bottom w:val="single" w:sz="4" w:space="0" w:color="auto"/>
              <w:right w:val="single" w:sz="4" w:space="0" w:color="auto"/>
            </w:tcBorders>
            <w:vAlign w:val="center"/>
          </w:tcPr>
          <w:p w:rsidR="007A11A7" w:rsidRPr="006410E4" w:rsidRDefault="007A11A7" w:rsidP="00205181">
            <w:pPr>
              <w:keepNext/>
              <w:keepLines/>
              <w:widowControl w:val="0"/>
              <w:spacing w:before="60" w:after="60" w:line="264" w:lineRule="auto"/>
              <w:jc w:val="center"/>
              <w:rPr>
                <w:b/>
                <w:bCs/>
                <w:color w:val="000000"/>
              </w:rPr>
            </w:pPr>
            <w:r w:rsidRPr="006410E4">
              <w:rPr>
                <w:b/>
                <w:bCs/>
                <w:color w:val="000000"/>
              </w:rPr>
              <w:t>Kế hoạch tổng thù lao 2021 (VNĐ)</w:t>
            </w:r>
          </w:p>
        </w:tc>
      </w:tr>
      <w:tr w:rsidR="007A11A7" w:rsidRPr="006410E4" w:rsidTr="00205181">
        <w:trPr>
          <w:trHeight w:val="304"/>
          <w:jc w:val="center"/>
        </w:trPr>
        <w:tc>
          <w:tcPr>
            <w:tcW w:w="383" w:type="pct"/>
            <w:tcBorders>
              <w:top w:val="nil"/>
              <w:left w:val="single" w:sz="4" w:space="0" w:color="auto"/>
              <w:bottom w:val="single" w:sz="4" w:space="0" w:color="auto"/>
              <w:right w:val="single" w:sz="4" w:space="0" w:color="auto"/>
            </w:tcBorders>
            <w:vAlign w:val="bottom"/>
            <w:hideMark/>
          </w:tcPr>
          <w:p w:rsidR="007A11A7" w:rsidRPr="006410E4" w:rsidRDefault="007A11A7" w:rsidP="00205181">
            <w:pPr>
              <w:keepNext/>
              <w:keepLines/>
              <w:widowControl w:val="0"/>
              <w:spacing w:before="60" w:after="60" w:line="264" w:lineRule="auto"/>
              <w:jc w:val="center"/>
              <w:rPr>
                <w:color w:val="000000"/>
              </w:rPr>
            </w:pPr>
            <w:r w:rsidRPr="006410E4">
              <w:rPr>
                <w:color w:val="000000"/>
              </w:rPr>
              <w:t>1</w:t>
            </w:r>
          </w:p>
        </w:tc>
        <w:tc>
          <w:tcPr>
            <w:tcW w:w="1767" w:type="pct"/>
            <w:tcBorders>
              <w:top w:val="nil"/>
              <w:left w:val="nil"/>
              <w:bottom w:val="single" w:sz="4" w:space="0" w:color="auto"/>
              <w:right w:val="single" w:sz="4" w:space="0" w:color="auto"/>
            </w:tcBorders>
            <w:vAlign w:val="bottom"/>
            <w:hideMark/>
          </w:tcPr>
          <w:p w:rsidR="007A11A7" w:rsidRPr="006410E4" w:rsidRDefault="007A11A7" w:rsidP="00205181">
            <w:pPr>
              <w:keepNext/>
              <w:keepLines/>
              <w:widowControl w:val="0"/>
              <w:spacing w:before="60" w:after="60" w:line="264" w:lineRule="auto"/>
              <w:jc w:val="both"/>
              <w:rPr>
                <w:color w:val="000000"/>
              </w:rPr>
            </w:pPr>
            <w:r w:rsidRPr="006410E4">
              <w:rPr>
                <w:color w:val="000000"/>
              </w:rPr>
              <w:t xml:space="preserve"> Hội đồng quản trị </w:t>
            </w:r>
          </w:p>
        </w:tc>
        <w:tc>
          <w:tcPr>
            <w:tcW w:w="1311" w:type="pct"/>
            <w:tcBorders>
              <w:top w:val="single" w:sz="4" w:space="0" w:color="auto"/>
              <w:left w:val="nil"/>
              <w:bottom w:val="single" w:sz="4" w:space="0" w:color="auto"/>
              <w:right w:val="single" w:sz="4" w:space="0" w:color="auto"/>
            </w:tcBorders>
          </w:tcPr>
          <w:p w:rsidR="007A11A7" w:rsidRPr="006410E4" w:rsidRDefault="007A11A7" w:rsidP="00205181">
            <w:pPr>
              <w:keepNext/>
              <w:keepLines/>
              <w:widowControl w:val="0"/>
              <w:spacing w:before="60" w:after="60" w:line="264" w:lineRule="auto"/>
              <w:jc w:val="right"/>
              <w:rPr>
                <w:color w:val="000000"/>
              </w:rPr>
            </w:pPr>
            <w:r w:rsidRPr="006410E4">
              <w:rPr>
                <w:color w:val="000000"/>
              </w:rPr>
              <w:t>0 VNĐ</w:t>
            </w:r>
          </w:p>
        </w:tc>
        <w:tc>
          <w:tcPr>
            <w:tcW w:w="1539" w:type="pct"/>
            <w:tcBorders>
              <w:top w:val="single" w:sz="4" w:space="0" w:color="auto"/>
              <w:left w:val="nil"/>
              <w:bottom w:val="single" w:sz="4" w:space="0" w:color="auto"/>
              <w:right w:val="single" w:sz="4" w:space="0" w:color="auto"/>
            </w:tcBorders>
          </w:tcPr>
          <w:p w:rsidR="007A11A7" w:rsidRPr="006410E4" w:rsidRDefault="007A11A7" w:rsidP="00205181">
            <w:pPr>
              <w:keepNext/>
              <w:keepLines/>
              <w:widowControl w:val="0"/>
              <w:spacing w:before="60" w:after="60" w:line="264" w:lineRule="auto"/>
              <w:jc w:val="right"/>
              <w:rPr>
                <w:color w:val="000000"/>
              </w:rPr>
            </w:pPr>
            <w:r w:rsidRPr="006410E4">
              <w:rPr>
                <w:color w:val="000000"/>
              </w:rPr>
              <w:t>0 VNĐ</w:t>
            </w:r>
          </w:p>
        </w:tc>
      </w:tr>
      <w:tr w:rsidR="007A11A7" w:rsidRPr="006410E4" w:rsidTr="00205181">
        <w:trPr>
          <w:trHeight w:val="279"/>
          <w:jc w:val="center"/>
        </w:trPr>
        <w:tc>
          <w:tcPr>
            <w:tcW w:w="383" w:type="pct"/>
            <w:tcBorders>
              <w:top w:val="nil"/>
              <w:left w:val="single" w:sz="4" w:space="0" w:color="auto"/>
              <w:bottom w:val="single" w:sz="4" w:space="0" w:color="auto"/>
              <w:right w:val="single" w:sz="4" w:space="0" w:color="auto"/>
            </w:tcBorders>
            <w:vAlign w:val="bottom"/>
            <w:hideMark/>
          </w:tcPr>
          <w:p w:rsidR="007A11A7" w:rsidRPr="006410E4" w:rsidRDefault="007A11A7" w:rsidP="00205181">
            <w:pPr>
              <w:keepNext/>
              <w:keepLines/>
              <w:widowControl w:val="0"/>
              <w:spacing w:before="60" w:after="60" w:line="264" w:lineRule="auto"/>
              <w:jc w:val="center"/>
              <w:rPr>
                <w:b/>
                <w:bCs/>
                <w:color w:val="000000"/>
              </w:rPr>
            </w:pPr>
          </w:p>
        </w:tc>
        <w:tc>
          <w:tcPr>
            <w:tcW w:w="1767" w:type="pct"/>
            <w:tcBorders>
              <w:top w:val="nil"/>
              <w:left w:val="nil"/>
              <w:bottom w:val="single" w:sz="4" w:space="0" w:color="auto"/>
              <w:right w:val="single" w:sz="4" w:space="0" w:color="auto"/>
            </w:tcBorders>
            <w:vAlign w:val="bottom"/>
            <w:hideMark/>
          </w:tcPr>
          <w:p w:rsidR="007A11A7" w:rsidRPr="006410E4" w:rsidRDefault="007A11A7" w:rsidP="00205181">
            <w:pPr>
              <w:keepNext/>
              <w:keepLines/>
              <w:widowControl w:val="0"/>
              <w:spacing w:before="60" w:after="60" w:line="264" w:lineRule="auto"/>
              <w:jc w:val="both"/>
              <w:rPr>
                <w:b/>
                <w:bCs/>
                <w:color w:val="000000"/>
              </w:rPr>
            </w:pPr>
            <w:r w:rsidRPr="006410E4">
              <w:rPr>
                <w:b/>
                <w:bCs/>
                <w:color w:val="000000"/>
              </w:rPr>
              <w:t xml:space="preserve"> Tổng </w:t>
            </w:r>
          </w:p>
        </w:tc>
        <w:tc>
          <w:tcPr>
            <w:tcW w:w="1311" w:type="pct"/>
            <w:tcBorders>
              <w:top w:val="single" w:sz="4" w:space="0" w:color="auto"/>
              <w:left w:val="nil"/>
              <w:bottom w:val="single" w:sz="4" w:space="0" w:color="auto"/>
              <w:right w:val="single" w:sz="4" w:space="0" w:color="auto"/>
            </w:tcBorders>
          </w:tcPr>
          <w:p w:rsidR="007A11A7" w:rsidRPr="006410E4" w:rsidRDefault="007A11A7" w:rsidP="00205181">
            <w:pPr>
              <w:keepNext/>
              <w:keepLines/>
              <w:widowControl w:val="0"/>
              <w:spacing w:before="60" w:after="60" w:line="264" w:lineRule="auto"/>
              <w:jc w:val="right"/>
              <w:rPr>
                <w:b/>
                <w:bCs/>
                <w:color w:val="000000"/>
              </w:rPr>
            </w:pPr>
            <w:r w:rsidRPr="006410E4">
              <w:rPr>
                <w:b/>
                <w:color w:val="000000"/>
              </w:rPr>
              <w:t>0 VNĐ</w:t>
            </w:r>
          </w:p>
        </w:tc>
        <w:tc>
          <w:tcPr>
            <w:tcW w:w="1539" w:type="pct"/>
            <w:tcBorders>
              <w:top w:val="single" w:sz="4" w:space="0" w:color="auto"/>
              <w:left w:val="nil"/>
              <w:bottom w:val="single" w:sz="4" w:space="0" w:color="auto"/>
              <w:right w:val="single" w:sz="4" w:space="0" w:color="auto"/>
            </w:tcBorders>
          </w:tcPr>
          <w:p w:rsidR="007A11A7" w:rsidRPr="006410E4" w:rsidRDefault="007A11A7" w:rsidP="00205181">
            <w:pPr>
              <w:keepNext/>
              <w:keepLines/>
              <w:widowControl w:val="0"/>
              <w:spacing w:before="60" w:after="60" w:line="264" w:lineRule="auto"/>
              <w:jc w:val="right"/>
              <w:rPr>
                <w:b/>
                <w:bCs/>
                <w:color w:val="000000"/>
              </w:rPr>
            </w:pPr>
            <w:r w:rsidRPr="006410E4">
              <w:rPr>
                <w:b/>
                <w:color w:val="000000"/>
              </w:rPr>
              <w:t>0 VNĐ</w:t>
            </w:r>
          </w:p>
        </w:tc>
      </w:tr>
    </w:tbl>
    <w:p w:rsidR="007A11A7" w:rsidRPr="006410E4" w:rsidRDefault="007A11A7" w:rsidP="007A11A7">
      <w:pPr>
        <w:spacing w:line="85" w:lineRule="exact"/>
        <w:jc w:val="both"/>
        <w:rPr>
          <w:color w:val="000000"/>
        </w:rPr>
      </w:pPr>
    </w:p>
    <w:p w:rsidR="007A11A7" w:rsidRPr="006410E4" w:rsidRDefault="007A11A7" w:rsidP="007A11A7">
      <w:pPr>
        <w:spacing w:before="120" w:line="0" w:lineRule="atLeast"/>
        <w:rPr>
          <w:color w:val="000000"/>
        </w:rPr>
      </w:pPr>
      <w:r w:rsidRPr="006410E4">
        <w:rPr>
          <w:color w:val="000000"/>
        </w:rPr>
        <w:t>Trân trọng</w:t>
      </w:r>
    </w:p>
    <w:tbl>
      <w:tblPr>
        <w:tblW w:w="9214" w:type="dxa"/>
        <w:tblInd w:w="108" w:type="dxa"/>
        <w:tblLook w:val="0000" w:firstRow="0" w:lastRow="0" w:firstColumn="0" w:lastColumn="0" w:noHBand="0" w:noVBand="0"/>
      </w:tblPr>
      <w:tblGrid>
        <w:gridCol w:w="4249"/>
        <w:gridCol w:w="4965"/>
      </w:tblGrid>
      <w:tr w:rsidR="007A11A7" w:rsidRPr="006410E4" w:rsidTr="00205181">
        <w:trPr>
          <w:trHeight w:val="2313"/>
        </w:trPr>
        <w:tc>
          <w:tcPr>
            <w:tcW w:w="4249" w:type="dxa"/>
          </w:tcPr>
          <w:p w:rsidR="007A11A7" w:rsidRPr="006410E4" w:rsidRDefault="007A11A7" w:rsidP="00205181">
            <w:pPr>
              <w:rPr>
                <w:b/>
                <w:color w:val="000000"/>
                <w:u w:val="single"/>
              </w:rPr>
            </w:pPr>
            <w:r w:rsidRPr="006410E4">
              <w:rPr>
                <w:b/>
                <w:color w:val="000000"/>
                <w:u w:val="single"/>
              </w:rPr>
              <w:t>N</w:t>
            </w:r>
            <w:r w:rsidRPr="006410E4">
              <w:rPr>
                <w:b/>
                <w:color w:val="000000"/>
                <w:u w:val="single"/>
                <w:lang w:val="vi-VN"/>
              </w:rPr>
              <w:t>ơi nhận:</w:t>
            </w:r>
          </w:p>
          <w:p w:rsidR="007A11A7" w:rsidRPr="006410E4" w:rsidRDefault="007A11A7" w:rsidP="00205181">
            <w:pPr>
              <w:rPr>
                <w:color w:val="000000"/>
              </w:rPr>
            </w:pPr>
            <w:r w:rsidRPr="006410E4">
              <w:rPr>
                <w:color w:val="000000"/>
                <w:lang w:val="vi-VN"/>
              </w:rPr>
              <w:t>- </w:t>
            </w:r>
            <w:r w:rsidRPr="006410E4">
              <w:rPr>
                <w:i/>
                <w:iCs/>
                <w:color w:val="000000"/>
                <w:lang w:val="vi-VN"/>
              </w:rPr>
              <w:t>Như trên</w:t>
            </w:r>
            <w:r w:rsidRPr="006410E4">
              <w:rPr>
                <w:i/>
                <w:iCs/>
                <w:color w:val="000000"/>
              </w:rPr>
              <w:t>;</w:t>
            </w:r>
          </w:p>
          <w:p w:rsidR="007A11A7" w:rsidRPr="006410E4" w:rsidRDefault="007A11A7" w:rsidP="00205181">
            <w:pPr>
              <w:rPr>
                <w:i/>
                <w:iCs/>
                <w:color w:val="000000"/>
              </w:rPr>
            </w:pPr>
            <w:r w:rsidRPr="006410E4">
              <w:rPr>
                <w:color w:val="000000"/>
                <w:lang w:val="vi-VN"/>
              </w:rPr>
              <w:t>- </w:t>
            </w:r>
            <w:r w:rsidRPr="006410E4">
              <w:rPr>
                <w:i/>
                <w:iCs/>
                <w:color w:val="000000"/>
              </w:rPr>
              <w:t xml:space="preserve"> HĐQT;</w:t>
            </w:r>
          </w:p>
          <w:p w:rsidR="007A11A7" w:rsidRPr="006410E4" w:rsidRDefault="007A11A7" w:rsidP="00205181">
            <w:pPr>
              <w:rPr>
                <w:i/>
                <w:iCs/>
                <w:color w:val="000000"/>
              </w:rPr>
            </w:pPr>
            <w:r w:rsidRPr="006410E4">
              <w:rPr>
                <w:i/>
                <w:iCs/>
                <w:color w:val="000000"/>
              </w:rPr>
              <w:t>- Lưu VT.</w:t>
            </w:r>
          </w:p>
          <w:p w:rsidR="007A11A7" w:rsidRPr="006410E4" w:rsidRDefault="007A11A7" w:rsidP="00205181">
            <w:pPr>
              <w:jc w:val="center"/>
              <w:rPr>
                <w:color w:val="000000"/>
              </w:rPr>
            </w:pPr>
          </w:p>
        </w:tc>
        <w:tc>
          <w:tcPr>
            <w:tcW w:w="4965" w:type="dxa"/>
            <w:shd w:val="clear" w:color="auto" w:fill="auto"/>
          </w:tcPr>
          <w:p w:rsidR="007A11A7" w:rsidRPr="006410E4" w:rsidRDefault="007A11A7" w:rsidP="00205181">
            <w:pPr>
              <w:spacing w:line="340" w:lineRule="exact"/>
              <w:ind w:left="413" w:hanging="425"/>
              <w:jc w:val="center"/>
              <w:rPr>
                <w:b/>
                <w:color w:val="000000"/>
                <w:lang w:val="fr-FR"/>
              </w:rPr>
            </w:pPr>
            <w:r w:rsidRPr="006410E4">
              <w:rPr>
                <w:b/>
                <w:color w:val="000000"/>
                <w:lang w:val="fr-FR"/>
              </w:rPr>
              <w:t>TM. HỘI ĐỒNG QUẢN TRỊ</w:t>
            </w:r>
          </w:p>
          <w:p w:rsidR="007A11A7" w:rsidRPr="006410E4" w:rsidRDefault="007A11A7" w:rsidP="00205181">
            <w:pPr>
              <w:spacing w:line="340" w:lineRule="exact"/>
              <w:ind w:left="413" w:hanging="425"/>
              <w:jc w:val="center"/>
              <w:rPr>
                <w:b/>
                <w:color w:val="000000"/>
                <w:lang w:val="fr-FR"/>
              </w:rPr>
            </w:pPr>
            <w:r w:rsidRPr="006410E4">
              <w:rPr>
                <w:b/>
                <w:color w:val="000000"/>
                <w:lang w:val="fr-FR"/>
              </w:rPr>
              <w:t>CHỦ TỊCH</w:t>
            </w:r>
          </w:p>
          <w:p w:rsidR="007A11A7" w:rsidRPr="006410E4" w:rsidRDefault="007A11A7" w:rsidP="00205181">
            <w:pPr>
              <w:spacing w:line="340" w:lineRule="exact"/>
              <w:rPr>
                <w:b/>
                <w:i/>
                <w:color w:val="000000"/>
                <w:lang w:val="fr-FR"/>
              </w:rPr>
            </w:pPr>
          </w:p>
          <w:p w:rsidR="007A11A7" w:rsidRPr="006410E4" w:rsidRDefault="007A11A7" w:rsidP="00205181">
            <w:pPr>
              <w:spacing w:line="340" w:lineRule="exact"/>
              <w:rPr>
                <w:b/>
                <w:color w:val="000000"/>
                <w:lang w:val="fr-FR"/>
              </w:rPr>
            </w:pPr>
          </w:p>
          <w:p w:rsidR="007A11A7" w:rsidRPr="006410E4" w:rsidRDefault="007A11A7" w:rsidP="00205181">
            <w:pPr>
              <w:spacing w:line="340" w:lineRule="exact"/>
              <w:rPr>
                <w:b/>
                <w:color w:val="000000"/>
                <w:lang w:val="fr-FR"/>
              </w:rPr>
            </w:pPr>
          </w:p>
          <w:p w:rsidR="007A11A7" w:rsidRPr="006410E4" w:rsidRDefault="007A11A7" w:rsidP="00205181">
            <w:pPr>
              <w:spacing w:line="340" w:lineRule="exact"/>
              <w:rPr>
                <w:b/>
                <w:color w:val="000000"/>
                <w:lang w:val="fr-FR"/>
              </w:rPr>
            </w:pPr>
          </w:p>
          <w:p w:rsidR="007A11A7" w:rsidRPr="006410E4" w:rsidRDefault="007A11A7" w:rsidP="00205181">
            <w:pPr>
              <w:spacing w:line="340" w:lineRule="exact"/>
              <w:ind w:left="413" w:hanging="425"/>
              <w:jc w:val="center"/>
              <w:rPr>
                <w:b/>
                <w:color w:val="000000"/>
                <w:lang w:val="fr-FR"/>
              </w:rPr>
            </w:pPr>
            <w:r w:rsidRPr="006410E4">
              <w:rPr>
                <w:b/>
                <w:color w:val="000000"/>
                <w:lang w:val="fr-FR"/>
              </w:rPr>
              <w:t>Nguyễn Văn Hiếu</w:t>
            </w:r>
          </w:p>
        </w:tc>
      </w:tr>
    </w:tbl>
    <w:p w:rsidR="007A11A7" w:rsidRPr="006410E4" w:rsidRDefault="007A11A7" w:rsidP="004D59C3">
      <w:pPr>
        <w:spacing w:line="276" w:lineRule="auto"/>
        <w:jc w:val="center"/>
        <w:rPr>
          <w:b/>
          <w:color w:val="000000"/>
        </w:rPr>
      </w:pPr>
    </w:p>
    <w:p w:rsidR="001D58CD" w:rsidRPr="006410E4" w:rsidRDefault="001D58CD" w:rsidP="004D59C3">
      <w:pPr>
        <w:spacing w:line="276" w:lineRule="auto"/>
        <w:jc w:val="center"/>
        <w:rPr>
          <w:b/>
          <w:color w:val="000000"/>
        </w:rPr>
      </w:pPr>
    </w:p>
    <w:p w:rsidR="001D58CD" w:rsidRPr="006410E4" w:rsidRDefault="001D58CD" w:rsidP="004D59C3">
      <w:pPr>
        <w:spacing w:line="276" w:lineRule="auto"/>
        <w:jc w:val="center"/>
        <w:rPr>
          <w:b/>
          <w:color w:val="000000"/>
        </w:rPr>
      </w:pPr>
    </w:p>
    <w:p w:rsidR="007A11A7" w:rsidRPr="006B6589" w:rsidRDefault="007A11A7" w:rsidP="007A11A7">
      <w:pPr>
        <w:jc w:val="both"/>
        <w:rPr>
          <w:color w:val="000000"/>
          <w:sz w:val="26"/>
          <w:lang w:val="vi-VN"/>
        </w:rPr>
      </w:pPr>
      <w:r w:rsidRPr="006B6589">
        <w:rPr>
          <w:color w:val="000000"/>
          <w:sz w:val="26"/>
        </w:rPr>
        <w:t xml:space="preserve">Số: </w:t>
      </w:r>
      <w:r w:rsidR="001D15AB" w:rsidRPr="006B6589">
        <w:rPr>
          <w:color w:val="000000"/>
          <w:sz w:val="26"/>
          <w:lang w:val="vi-VN"/>
        </w:rPr>
        <w:t>17</w:t>
      </w:r>
      <w:r w:rsidRPr="006B6589">
        <w:rPr>
          <w:color w:val="000000"/>
          <w:sz w:val="26"/>
        </w:rPr>
        <w:t>/202</w:t>
      </w:r>
      <w:r w:rsidRPr="006B6589">
        <w:rPr>
          <w:color w:val="000000"/>
          <w:sz w:val="26"/>
          <w:lang w:val="vi-VN"/>
        </w:rPr>
        <w:t>1</w:t>
      </w:r>
      <w:r w:rsidRPr="006B6589">
        <w:rPr>
          <w:color w:val="000000"/>
          <w:sz w:val="26"/>
        </w:rPr>
        <w:t>/TTr-HĐQT</w:t>
      </w:r>
      <w:r w:rsidRPr="006B6589">
        <w:rPr>
          <w:color w:val="000000"/>
          <w:sz w:val="26"/>
        </w:rPr>
        <w:tab/>
      </w:r>
      <w:r w:rsidRPr="006B6589">
        <w:rPr>
          <w:color w:val="000000"/>
          <w:sz w:val="26"/>
        </w:rPr>
        <w:tab/>
      </w:r>
      <w:r w:rsidRPr="006B6589">
        <w:rPr>
          <w:color w:val="000000"/>
          <w:sz w:val="26"/>
        </w:rPr>
        <w:tab/>
      </w:r>
      <w:r w:rsidRPr="006B6589">
        <w:rPr>
          <w:color w:val="000000"/>
          <w:sz w:val="26"/>
        </w:rPr>
        <w:tab/>
      </w:r>
      <w:r w:rsidRPr="006B6589">
        <w:rPr>
          <w:i/>
          <w:color w:val="000000"/>
          <w:sz w:val="26"/>
        </w:rPr>
        <w:t>TP.HCM, ngày</w:t>
      </w:r>
      <w:r w:rsidR="00E663F5" w:rsidRPr="006B6589">
        <w:rPr>
          <w:i/>
          <w:color w:val="000000"/>
          <w:sz w:val="26"/>
          <w:lang w:val="vi-VN"/>
        </w:rPr>
        <w:t xml:space="preserve"> 09</w:t>
      </w:r>
      <w:r w:rsidRPr="006B6589">
        <w:rPr>
          <w:i/>
          <w:color w:val="000000"/>
          <w:sz w:val="26"/>
        </w:rPr>
        <w:t xml:space="preserve"> tháng 0</w:t>
      </w:r>
      <w:r w:rsidRPr="006B6589">
        <w:rPr>
          <w:i/>
          <w:color w:val="000000"/>
          <w:sz w:val="26"/>
          <w:lang w:val="vi-VN"/>
        </w:rPr>
        <w:t>3</w:t>
      </w:r>
      <w:r w:rsidRPr="006B6589">
        <w:rPr>
          <w:i/>
          <w:color w:val="000000"/>
          <w:sz w:val="26"/>
        </w:rPr>
        <w:t xml:space="preserve"> năm 202</w:t>
      </w:r>
      <w:r w:rsidR="000F7C37" w:rsidRPr="006B6589">
        <w:rPr>
          <w:i/>
          <w:color w:val="000000"/>
          <w:sz w:val="26"/>
          <w:lang w:val="vi-VN"/>
        </w:rPr>
        <w:t>1</w:t>
      </w:r>
    </w:p>
    <w:p w:rsidR="007A11A7" w:rsidRPr="00753659" w:rsidRDefault="007A11A7" w:rsidP="007A11A7">
      <w:pPr>
        <w:keepNext/>
        <w:keepLines/>
        <w:spacing w:before="180" w:after="40" w:line="300" w:lineRule="auto"/>
        <w:jc w:val="center"/>
        <w:rPr>
          <w:b/>
          <w:sz w:val="30"/>
        </w:rPr>
      </w:pPr>
      <w:r w:rsidRPr="00753659">
        <w:rPr>
          <w:b/>
          <w:sz w:val="30"/>
        </w:rPr>
        <w:t>TỜ TRÌNH</w:t>
      </w:r>
    </w:p>
    <w:p w:rsidR="007A11A7" w:rsidRPr="00753659" w:rsidRDefault="007A11A7" w:rsidP="007A11A7">
      <w:pPr>
        <w:keepNext/>
        <w:keepLines/>
        <w:spacing w:line="300" w:lineRule="auto"/>
        <w:jc w:val="center"/>
        <w:rPr>
          <w:b/>
          <w:i/>
          <w:sz w:val="26"/>
        </w:rPr>
      </w:pPr>
      <w:r w:rsidRPr="00753659">
        <w:rPr>
          <w:b/>
          <w:i/>
          <w:sz w:val="26"/>
        </w:rPr>
        <w:t>V/v: Lựa chọn đơn vị Kiểm toán Báo cáo tài chính năm 2021</w:t>
      </w:r>
    </w:p>
    <w:p w:rsidR="007A11A7" w:rsidRPr="00753659" w:rsidRDefault="007A11A7" w:rsidP="007A11A7">
      <w:pPr>
        <w:keepNext/>
        <w:keepLines/>
        <w:spacing w:before="180" w:after="40" w:line="300" w:lineRule="auto"/>
        <w:jc w:val="center"/>
        <w:rPr>
          <w:b/>
          <w:i/>
          <w:sz w:val="26"/>
          <w:u w:val="single"/>
        </w:rPr>
      </w:pPr>
      <w:r w:rsidRPr="00753659">
        <w:rPr>
          <w:b/>
          <w:i/>
          <w:sz w:val="26"/>
        </w:rPr>
        <w:t>-------------------</w:t>
      </w:r>
    </w:p>
    <w:p w:rsidR="007A11A7" w:rsidRPr="00753659" w:rsidRDefault="007A11A7" w:rsidP="007A11A7">
      <w:pPr>
        <w:keepNext/>
        <w:keepLines/>
        <w:spacing w:before="180" w:after="40" w:line="300" w:lineRule="auto"/>
        <w:jc w:val="center"/>
        <w:rPr>
          <w:sz w:val="26"/>
        </w:rPr>
      </w:pPr>
      <w:r w:rsidRPr="00753659">
        <w:rPr>
          <w:b/>
          <w:sz w:val="26"/>
          <w:u w:val="single"/>
        </w:rPr>
        <w:t>Kính gửi</w:t>
      </w:r>
      <w:r w:rsidRPr="00753659">
        <w:rPr>
          <w:sz w:val="26"/>
        </w:rPr>
        <w:t xml:space="preserve">: </w:t>
      </w:r>
      <w:r w:rsidRPr="00753659">
        <w:rPr>
          <w:sz w:val="26"/>
        </w:rPr>
        <w:tab/>
      </w:r>
      <w:r w:rsidRPr="00753659">
        <w:rPr>
          <w:b/>
          <w:sz w:val="26"/>
        </w:rPr>
        <w:t>Đại hội đồng Cổ đông Công ty Cổ phần Nhựa Tân Phú</w:t>
      </w:r>
    </w:p>
    <w:p w:rsidR="007A11A7" w:rsidRPr="006410E4" w:rsidRDefault="007A11A7" w:rsidP="007A11A7">
      <w:pPr>
        <w:keepNext/>
        <w:keepLines/>
        <w:spacing w:before="180" w:after="40" w:line="300" w:lineRule="auto"/>
        <w:jc w:val="both"/>
      </w:pPr>
      <w:r w:rsidRPr="006410E4">
        <w:t>Thực hiện các nghĩa vụ được quy định tại điều lệ Công ty Cổ phần Nhựa Tân Phú và các quy định của pháp luật,</w:t>
      </w:r>
      <w:r w:rsidRPr="006410E4">
        <w:rPr>
          <w:lang w:val="vi-VN"/>
        </w:rPr>
        <w:t xml:space="preserve"> </w:t>
      </w:r>
      <w:r w:rsidRPr="006410E4">
        <w:t>Hội đồng Quản trị (trên cơ sở đề xuất của Ban Kiểm toán nội bộ) kính trình Đại hội đồng Cổ đông phê duyệt việc lựa chọn công ty kiểm toán thực hiện kiểm toán Báo cáo tài chính năm 2021 của Công ty dựa vào các tiêu chí như sau:</w:t>
      </w:r>
    </w:p>
    <w:p w:rsidR="007A11A7" w:rsidRPr="006410E4" w:rsidRDefault="007A11A7" w:rsidP="009571B5">
      <w:pPr>
        <w:numPr>
          <w:ilvl w:val="0"/>
          <w:numId w:val="6"/>
        </w:numPr>
        <w:spacing w:before="120" w:after="120" w:line="300" w:lineRule="exact"/>
        <w:ind w:left="567" w:hanging="297"/>
        <w:jc w:val="both"/>
      </w:pPr>
      <w:r w:rsidRPr="006410E4">
        <w:t>Là công ty hoạt động hợp pháp tại Việt Nam và được Uỷ ban Chứng khoán Nhà nước chấp thuận kiểm toán cho các công ty niêm yết năm 2021;</w:t>
      </w:r>
    </w:p>
    <w:p w:rsidR="007A11A7" w:rsidRPr="006410E4" w:rsidRDefault="007A11A7" w:rsidP="009571B5">
      <w:pPr>
        <w:numPr>
          <w:ilvl w:val="0"/>
          <w:numId w:val="6"/>
        </w:numPr>
        <w:spacing w:before="120" w:after="120" w:line="300" w:lineRule="exact"/>
        <w:ind w:left="567" w:hanging="297"/>
        <w:jc w:val="both"/>
      </w:pPr>
      <w:r w:rsidRPr="006410E4">
        <w:t>Có uy tín về chất lượng kiểm toán và có kinh nghiệm kiểm toán đối với các công ty đại chúng, công ty niêm yết và các tổ chức ngân hàng, tài chính lớn tại Việt Nam;</w:t>
      </w:r>
    </w:p>
    <w:p w:rsidR="007A11A7" w:rsidRPr="006410E4" w:rsidRDefault="007A11A7" w:rsidP="009571B5">
      <w:pPr>
        <w:numPr>
          <w:ilvl w:val="0"/>
          <w:numId w:val="6"/>
        </w:numPr>
        <w:spacing w:before="120" w:after="120" w:line="300" w:lineRule="exact"/>
        <w:ind w:left="567" w:hanging="297"/>
        <w:jc w:val="both"/>
      </w:pPr>
      <w:r w:rsidRPr="006410E4">
        <w:t>Đội ngũ kiểm toán viên có trình độ cao và nhiều kinh nghiệm;</w:t>
      </w:r>
    </w:p>
    <w:p w:rsidR="007A11A7" w:rsidRPr="006410E4" w:rsidRDefault="007A11A7" w:rsidP="009571B5">
      <w:pPr>
        <w:numPr>
          <w:ilvl w:val="0"/>
          <w:numId w:val="6"/>
        </w:numPr>
        <w:spacing w:before="120" w:after="120" w:line="300" w:lineRule="exact"/>
        <w:ind w:left="567" w:hanging="297"/>
        <w:jc w:val="both"/>
      </w:pPr>
      <w:r w:rsidRPr="006410E4">
        <w:t>Đáp ứng được yêu cầu của Công ty về phạm vi và tiến độ kiểm toán;</w:t>
      </w:r>
    </w:p>
    <w:p w:rsidR="007A11A7" w:rsidRPr="006410E4" w:rsidRDefault="007A11A7" w:rsidP="009571B5">
      <w:pPr>
        <w:numPr>
          <w:ilvl w:val="0"/>
          <w:numId w:val="6"/>
        </w:numPr>
        <w:spacing w:before="120" w:after="120" w:line="300" w:lineRule="exact"/>
        <w:ind w:left="567" w:hanging="297"/>
        <w:jc w:val="both"/>
      </w:pPr>
      <w:r w:rsidRPr="006410E4">
        <w:t>Có mức phí kiểm toán hợp lý phù hợp với chất lượng kiểm toán.</w:t>
      </w:r>
    </w:p>
    <w:p w:rsidR="007A11A7" w:rsidRPr="006410E4" w:rsidRDefault="007A11A7" w:rsidP="007A11A7">
      <w:pPr>
        <w:keepNext/>
        <w:keepLines/>
        <w:spacing w:before="180" w:after="40" w:line="300" w:lineRule="auto"/>
        <w:jc w:val="both"/>
      </w:pPr>
      <w:r w:rsidRPr="006410E4">
        <w:t>Trên cơ sở các tiêu chí lựa chọn trên,</w:t>
      </w:r>
      <w:r w:rsidRPr="006410E4">
        <w:rPr>
          <w:lang w:val="vi-VN"/>
        </w:rPr>
        <w:t xml:space="preserve"> </w:t>
      </w:r>
      <w:r w:rsidRPr="006410E4">
        <w:t>Hội đồng Quản trị kính trình Đại hội đồng cổ đông xem xét và thông qua việc Ủy quyền cho Hội đồng Quản trị, Hội đồng Quản trị ủy quyền cho Chủ tịch Hội đồng Quản trị lựa chọn đơn vị kiểm toán cho năm tài chính 2021 phù hợp với tình hình thực tế trong năm và đáp ứng các tiêu chí trên.</w:t>
      </w:r>
    </w:p>
    <w:p w:rsidR="007A11A7" w:rsidRPr="006410E4" w:rsidRDefault="007A11A7" w:rsidP="007A11A7">
      <w:pPr>
        <w:jc w:val="both"/>
        <w:rPr>
          <w:i/>
        </w:rPr>
      </w:pPr>
      <w:r w:rsidRPr="006410E4">
        <w:rPr>
          <w:i/>
        </w:rPr>
        <w:t>Kính trình Đại hội đồng cổ đông xem xét, thông qua.</w:t>
      </w:r>
    </w:p>
    <w:p w:rsidR="007A11A7" w:rsidRPr="006410E4" w:rsidRDefault="007A11A7" w:rsidP="007A11A7">
      <w:pPr>
        <w:jc w:val="both"/>
        <w:rPr>
          <w:i/>
        </w:rPr>
      </w:pPr>
    </w:p>
    <w:tbl>
      <w:tblPr>
        <w:tblW w:w="10081" w:type="dxa"/>
        <w:tblInd w:w="108" w:type="dxa"/>
        <w:tblLook w:val="0000" w:firstRow="0" w:lastRow="0" w:firstColumn="0" w:lastColumn="0" w:noHBand="0" w:noVBand="0"/>
      </w:tblPr>
      <w:tblGrid>
        <w:gridCol w:w="4249"/>
        <w:gridCol w:w="5832"/>
      </w:tblGrid>
      <w:tr w:rsidR="007A11A7" w:rsidRPr="006410E4" w:rsidTr="00205181">
        <w:trPr>
          <w:trHeight w:val="2097"/>
        </w:trPr>
        <w:tc>
          <w:tcPr>
            <w:tcW w:w="4249" w:type="dxa"/>
          </w:tcPr>
          <w:p w:rsidR="007A11A7" w:rsidRPr="006410E4" w:rsidRDefault="007A11A7" w:rsidP="00205181">
            <w:pPr>
              <w:rPr>
                <w:b/>
                <w:u w:val="single"/>
              </w:rPr>
            </w:pPr>
            <w:r w:rsidRPr="006410E4">
              <w:rPr>
                <w:b/>
                <w:u w:val="single"/>
              </w:rPr>
              <w:t>N</w:t>
            </w:r>
            <w:r w:rsidRPr="006410E4">
              <w:rPr>
                <w:b/>
                <w:u w:val="single"/>
                <w:lang w:val="vi-VN"/>
              </w:rPr>
              <w:t>ơi nhận:</w:t>
            </w:r>
          </w:p>
          <w:p w:rsidR="007A11A7" w:rsidRPr="006410E4" w:rsidRDefault="007A11A7" w:rsidP="00205181">
            <w:pPr>
              <w:spacing w:before="60"/>
            </w:pPr>
            <w:r w:rsidRPr="006410E4">
              <w:rPr>
                <w:lang w:val="vi-VN"/>
              </w:rPr>
              <w:t>-    </w:t>
            </w:r>
            <w:r w:rsidRPr="006410E4">
              <w:rPr>
                <w:i/>
                <w:iCs/>
                <w:lang w:val="vi-VN"/>
              </w:rPr>
              <w:t>Như trên</w:t>
            </w:r>
            <w:r w:rsidRPr="006410E4">
              <w:rPr>
                <w:i/>
                <w:iCs/>
              </w:rPr>
              <w:t>;</w:t>
            </w:r>
          </w:p>
          <w:p w:rsidR="007A11A7" w:rsidRPr="006410E4" w:rsidRDefault="007A11A7" w:rsidP="00205181">
            <w:pPr>
              <w:spacing w:before="60"/>
            </w:pPr>
            <w:r w:rsidRPr="006410E4">
              <w:rPr>
                <w:lang w:val="vi-VN"/>
              </w:rPr>
              <w:t>-    </w:t>
            </w:r>
            <w:r w:rsidRPr="006410E4">
              <w:rPr>
                <w:i/>
                <w:iCs/>
                <w:lang w:val="vi-VN"/>
              </w:rPr>
              <w:t>HĐQT</w:t>
            </w:r>
            <w:r w:rsidRPr="006410E4">
              <w:rPr>
                <w:i/>
                <w:iCs/>
              </w:rPr>
              <w:t>;</w:t>
            </w:r>
          </w:p>
          <w:p w:rsidR="007A11A7" w:rsidRPr="006410E4" w:rsidRDefault="007A11A7" w:rsidP="00205181">
            <w:pPr>
              <w:spacing w:before="60"/>
              <w:rPr>
                <w:i/>
                <w:iCs/>
              </w:rPr>
            </w:pPr>
            <w:r w:rsidRPr="006410E4">
              <w:rPr>
                <w:lang w:val="vi-VN"/>
              </w:rPr>
              <w:t>-    </w:t>
            </w:r>
            <w:r w:rsidRPr="006410E4">
              <w:rPr>
                <w:i/>
                <w:iCs/>
                <w:lang w:val="vi-VN"/>
              </w:rPr>
              <w:t>Lưu VT</w:t>
            </w:r>
            <w:r w:rsidRPr="006410E4">
              <w:rPr>
                <w:i/>
                <w:iCs/>
              </w:rPr>
              <w:t>,</w:t>
            </w:r>
          </w:p>
          <w:p w:rsidR="007A11A7" w:rsidRPr="006410E4" w:rsidRDefault="007A11A7" w:rsidP="00205181">
            <w:pPr>
              <w:jc w:val="center"/>
            </w:pPr>
          </w:p>
        </w:tc>
        <w:tc>
          <w:tcPr>
            <w:tcW w:w="5832" w:type="dxa"/>
            <w:shd w:val="clear" w:color="auto" w:fill="auto"/>
          </w:tcPr>
          <w:p w:rsidR="007A11A7" w:rsidRPr="006410E4" w:rsidRDefault="007A11A7" w:rsidP="00205181">
            <w:pPr>
              <w:spacing w:line="340" w:lineRule="exact"/>
              <w:ind w:left="413" w:hanging="425"/>
              <w:jc w:val="center"/>
              <w:rPr>
                <w:b/>
                <w:lang w:val="fr-FR"/>
              </w:rPr>
            </w:pPr>
            <w:r w:rsidRPr="006410E4">
              <w:rPr>
                <w:b/>
                <w:lang w:val="fr-FR"/>
              </w:rPr>
              <w:t>TM. HỘI ĐỒNG QUẢN TRỊ</w:t>
            </w:r>
          </w:p>
          <w:p w:rsidR="007A11A7" w:rsidRPr="006410E4" w:rsidRDefault="007A11A7" w:rsidP="00205181">
            <w:pPr>
              <w:spacing w:line="340" w:lineRule="exact"/>
              <w:ind w:left="413" w:hanging="425"/>
              <w:jc w:val="center"/>
              <w:rPr>
                <w:b/>
                <w:lang w:val="fr-FR"/>
              </w:rPr>
            </w:pPr>
            <w:r w:rsidRPr="006410E4">
              <w:rPr>
                <w:b/>
                <w:lang w:val="fr-FR"/>
              </w:rPr>
              <w:t>CHỦ TỊCH</w:t>
            </w:r>
          </w:p>
          <w:p w:rsidR="007A11A7" w:rsidRPr="006410E4" w:rsidRDefault="007A11A7" w:rsidP="00205181">
            <w:pPr>
              <w:spacing w:line="340" w:lineRule="exact"/>
              <w:ind w:left="413" w:hanging="425"/>
              <w:jc w:val="center"/>
              <w:rPr>
                <w:b/>
                <w:lang w:val="fr-FR"/>
              </w:rPr>
            </w:pPr>
          </w:p>
          <w:p w:rsidR="007A11A7" w:rsidRPr="006410E4" w:rsidRDefault="007A11A7" w:rsidP="00205181">
            <w:pPr>
              <w:spacing w:line="340" w:lineRule="exact"/>
              <w:rPr>
                <w:b/>
                <w:lang w:val="fr-FR"/>
              </w:rPr>
            </w:pPr>
          </w:p>
          <w:p w:rsidR="007A11A7" w:rsidRPr="006410E4" w:rsidRDefault="007A11A7" w:rsidP="00205181">
            <w:pPr>
              <w:spacing w:line="340" w:lineRule="exact"/>
              <w:rPr>
                <w:b/>
                <w:lang w:val="fr-FR"/>
              </w:rPr>
            </w:pPr>
          </w:p>
          <w:p w:rsidR="007A11A7" w:rsidRPr="006410E4" w:rsidRDefault="007A11A7" w:rsidP="00205181">
            <w:pPr>
              <w:spacing w:line="340" w:lineRule="exact"/>
              <w:rPr>
                <w:b/>
                <w:lang w:val="fr-FR"/>
              </w:rPr>
            </w:pPr>
          </w:p>
          <w:p w:rsidR="007A11A7" w:rsidRPr="006410E4" w:rsidRDefault="007A11A7" w:rsidP="00205181">
            <w:pPr>
              <w:spacing w:line="340" w:lineRule="exact"/>
              <w:ind w:left="413" w:hanging="425"/>
              <w:jc w:val="center"/>
              <w:rPr>
                <w:b/>
                <w:lang w:val="fr-FR"/>
              </w:rPr>
            </w:pPr>
            <w:r w:rsidRPr="006410E4">
              <w:rPr>
                <w:b/>
                <w:lang w:val="fr-FR"/>
              </w:rPr>
              <w:t>NGUYỄN VĂN HIẾU</w:t>
            </w:r>
          </w:p>
        </w:tc>
      </w:tr>
    </w:tbl>
    <w:p w:rsidR="007A11A7" w:rsidRPr="006410E4" w:rsidRDefault="007A11A7" w:rsidP="004D59C3">
      <w:pPr>
        <w:spacing w:line="276" w:lineRule="auto"/>
        <w:jc w:val="center"/>
        <w:rPr>
          <w:b/>
          <w:color w:val="000000"/>
        </w:rPr>
      </w:pPr>
    </w:p>
    <w:p w:rsidR="004D59C3" w:rsidRPr="006410E4" w:rsidRDefault="004D59C3" w:rsidP="007E531A">
      <w:pPr>
        <w:pStyle w:val="Footer"/>
        <w:tabs>
          <w:tab w:val="clear" w:pos="4320"/>
          <w:tab w:val="clear" w:pos="8640"/>
          <w:tab w:val="center" w:pos="1701"/>
          <w:tab w:val="center" w:pos="6946"/>
        </w:tabs>
        <w:rPr>
          <w:i/>
          <w:iCs/>
          <w:color w:val="000000"/>
        </w:rPr>
      </w:pPr>
    </w:p>
    <w:p w:rsidR="004D59C3" w:rsidRPr="006410E4" w:rsidRDefault="004D59C3" w:rsidP="007E531A">
      <w:pPr>
        <w:pStyle w:val="Footer"/>
        <w:tabs>
          <w:tab w:val="clear" w:pos="4320"/>
          <w:tab w:val="clear" w:pos="8640"/>
          <w:tab w:val="center" w:pos="1701"/>
          <w:tab w:val="center" w:pos="6946"/>
        </w:tabs>
        <w:rPr>
          <w:i/>
          <w:iCs/>
          <w:color w:val="000000"/>
        </w:rPr>
      </w:pPr>
    </w:p>
    <w:p w:rsidR="004D59C3" w:rsidRPr="006410E4" w:rsidRDefault="004D59C3" w:rsidP="007E531A">
      <w:pPr>
        <w:pStyle w:val="Footer"/>
        <w:tabs>
          <w:tab w:val="clear" w:pos="4320"/>
          <w:tab w:val="clear" w:pos="8640"/>
          <w:tab w:val="center" w:pos="1701"/>
          <w:tab w:val="center" w:pos="6946"/>
        </w:tabs>
        <w:rPr>
          <w:i/>
          <w:iCs/>
          <w:color w:val="000000"/>
        </w:rPr>
      </w:pPr>
    </w:p>
    <w:p w:rsidR="003464BD" w:rsidRPr="006410E4" w:rsidRDefault="003464BD" w:rsidP="007E531A">
      <w:pPr>
        <w:pStyle w:val="Footer"/>
        <w:tabs>
          <w:tab w:val="clear" w:pos="4320"/>
          <w:tab w:val="clear" w:pos="8640"/>
          <w:tab w:val="center" w:pos="1701"/>
          <w:tab w:val="center" w:pos="6946"/>
        </w:tabs>
        <w:rPr>
          <w:i/>
          <w:iCs/>
          <w:color w:val="000000"/>
        </w:rPr>
      </w:pPr>
    </w:p>
    <w:p w:rsidR="00860D4A" w:rsidRPr="006410E4" w:rsidRDefault="00860D4A" w:rsidP="0020644D">
      <w:pPr>
        <w:jc w:val="center"/>
        <w:rPr>
          <w:color w:val="000000"/>
        </w:rPr>
      </w:pPr>
    </w:p>
    <w:p w:rsidR="00860D4A" w:rsidRPr="006410E4" w:rsidRDefault="00860D4A" w:rsidP="0020644D">
      <w:pPr>
        <w:jc w:val="center"/>
        <w:rPr>
          <w:color w:val="000000"/>
        </w:rPr>
      </w:pPr>
    </w:p>
    <w:p w:rsidR="00860D4A" w:rsidRPr="006410E4" w:rsidRDefault="00860D4A" w:rsidP="0020644D">
      <w:pPr>
        <w:jc w:val="center"/>
        <w:rPr>
          <w:color w:val="000000"/>
        </w:rPr>
      </w:pPr>
    </w:p>
    <w:p w:rsidR="00860D4A" w:rsidRDefault="00860D4A" w:rsidP="00B93FCB">
      <w:pPr>
        <w:rPr>
          <w:color w:val="000000"/>
        </w:rPr>
      </w:pPr>
    </w:p>
    <w:p w:rsidR="00924BAC" w:rsidRPr="006B457B" w:rsidRDefault="00924BAC" w:rsidP="00924BAC">
      <w:pPr>
        <w:jc w:val="center"/>
        <w:rPr>
          <w:b/>
          <w:color w:val="000000"/>
          <w:sz w:val="26"/>
        </w:rPr>
      </w:pPr>
      <w:bookmarkStart w:id="3" w:name="_GoBack"/>
      <w:bookmarkEnd w:id="3"/>
      <w:r w:rsidRPr="006B457B">
        <w:rPr>
          <w:color w:val="000000"/>
          <w:sz w:val="26"/>
        </w:rPr>
        <w:lastRenderedPageBreak/>
        <w:t xml:space="preserve">Số: </w:t>
      </w:r>
      <w:r w:rsidR="00E87341" w:rsidRPr="006B457B">
        <w:rPr>
          <w:color w:val="000000"/>
          <w:sz w:val="26"/>
          <w:lang w:val="vi-VN"/>
        </w:rPr>
        <w:t>1</w:t>
      </w:r>
      <w:r w:rsidR="00867278">
        <w:rPr>
          <w:color w:val="000000"/>
          <w:sz w:val="26"/>
          <w:lang w:val="vi-VN"/>
        </w:rPr>
        <w:t>8</w:t>
      </w:r>
      <w:r w:rsidRPr="006B457B">
        <w:rPr>
          <w:color w:val="000000"/>
          <w:sz w:val="26"/>
        </w:rPr>
        <w:t>/202</w:t>
      </w:r>
      <w:r w:rsidR="006410E4" w:rsidRPr="006B457B">
        <w:rPr>
          <w:color w:val="000000"/>
          <w:sz w:val="26"/>
          <w:lang w:val="vi-VN"/>
        </w:rPr>
        <w:t>1</w:t>
      </w:r>
      <w:r w:rsidRPr="006B457B">
        <w:rPr>
          <w:color w:val="000000"/>
          <w:sz w:val="26"/>
        </w:rPr>
        <w:t xml:space="preserve">/TTr- HĐQT </w:t>
      </w:r>
      <w:r w:rsidRPr="006B457B">
        <w:rPr>
          <w:color w:val="000000"/>
          <w:sz w:val="26"/>
        </w:rPr>
        <w:tab/>
      </w:r>
      <w:r w:rsidRPr="006B457B">
        <w:rPr>
          <w:color w:val="000000"/>
          <w:sz w:val="26"/>
        </w:rPr>
        <w:tab/>
      </w:r>
      <w:r w:rsidRPr="006B457B">
        <w:rPr>
          <w:color w:val="000000"/>
          <w:sz w:val="26"/>
        </w:rPr>
        <w:tab/>
        <w:t xml:space="preserve">              </w:t>
      </w:r>
      <w:r w:rsidRPr="006B457B">
        <w:rPr>
          <w:i/>
          <w:color w:val="000000"/>
          <w:sz w:val="26"/>
        </w:rPr>
        <w:t>TP.HCM, ngày</w:t>
      </w:r>
      <w:r w:rsidR="00867278">
        <w:rPr>
          <w:i/>
          <w:color w:val="000000"/>
          <w:sz w:val="26"/>
          <w:lang w:val="vi-VN"/>
        </w:rPr>
        <w:t xml:space="preserve"> 09</w:t>
      </w:r>
      <w:r w:rsidR="00E87341" w:rsidRPr="006B457B">
        <w:rPr>
          <w:i/>
          <w:color w:val="000000"/>
          <w:sz w:val="26"/>
          <w:lang w:val="vi-VN"/>
        </w:rPr>
        <w:t xml:space="preserve"> </w:t>
      </w:r>
      <w:r w:rsidRPr="006B457B">
        <w:rPr>
          <w:i/>
          <w:color w:val="000000"/>
          <w:sz w:val="26"/>
        </w:rPr>
        <w:t>tháng 0</w:t>
      </w:r>
      <w:r w:rsidR="00CD507F" w:rsidRPr="006B457B">
        <w:rPr>
          <w:i/>
          <w:color w:val="000000"/>
          <w:sz w:val="26"/>
          <w:lang w:val="vi-VN"/>
        </w:rPr>
        <w:t xml:space="preserve">3 </w:t>
      </w:r>
      <w:r w:rsidRPr="006B457B">
        <w:rPr>
          <w:i/>
          <w:color w:val="000000"/>
          <w:sz w:val="26"/>
        </w:rPr>
        <w:t xml:space="preserve"> năm 202</w:t>
      </w:r>
      <w:r w:rsidR="006410E4" w:rsidRPr="006B457B">
        <w:rPr>
          <w:i/>
          <w:color w:val="000000"/>
          <w:sz w:val="26"/>
          <w:lang w:val="vi-VN"/>
        </w:rPr>
        <w:t>1</w:t>
      </w:r>
      <w:r w:rsidRPr="006B457B">
        <w:rPr>
          <w:b/>
          <w:color w:val="000000"/>
          <w:sz w:val="26"/>
        </w:rPr>
        <w:br/>
      </w:r>
      <w:r w:rsidRPr="006B457B">
        <w:rPr>
          <w:b/>
          <w:color w:val="000000"/>
          <w:sz w:val="26"/>
        </w:rPr>
        <w:br/>
      </w:r>
    </w:p>
    <w:p w:rsidR="006410E4" w:rsidRPr="00B848CB" w:rsidRDefault="006410E4" w:rsidP="006410E4">
      <w:pPr>
        <w:keepNext/>
        <w:keepLines/>
        <w:spacing w:before="180" w:after="40" w:line="300" w:lineRule="auto"/>
        <w:jc w:val="center"/>
        <w:rPr>
          <w:b/>
          <w:sz w:val="30"/>
        </w:rPr>
      </w:pPr>
      <w:r w:rsidRPr="00B848CB">
        <w:rPr>
          <w:b/>
          <w:sz w:val="30"/>
        </w:rPr>
        <w:t>TỜ TRÌNH</w:t>
      </w:r>
    </w:p>
    <w:p w:rsidR="006410E4" w:rsidRPr="00B848CB" w:rsidRDefault="006410E4" w:rsidP="006410E4">
      <w:pPr>
        <w:keepNext/>
        <w:keepLines/>
        <w:spacing w:line="300" w:lineRule="auto"/>
        <w:jc w:val="center"/>
        <w:rPr>
          <w:b/>
          <w:i/>
          <w:sz w:val="26"/>
        </w:rPr>
      </w:pPr>
      <w:r w:rsidRPr="00B848CB">
        <w:rPr>
          <w:b/>
          <w:i/>
          <w:sz w:val="26"/>
        </w:rPr>
        <w:t>V/v: Thông qua toàn văn Điều lệ tổ chức và hoạt động của Công ty</w:t>
      </w:r>
    </w:p>
    <w:p w:rsidR="006410E4" w:rsidRPr="00B848CB" w:rsidRDefault="006410E4" w:rsidP="006410E4">
      <w:pPr>
        <w:keepNext/>
        <w:keepLines/>
        <w:spacing w:line="300" w:lineRule="auto"/>
        <w:jc w:val="center"/>
        <w:rPr>
          <w:b/>
          <w:i/>
          <w:sz w:val="26"/>
        </w:rPr>
      </w:pPr>
      <w:r w:rsidRPr="00B848CB">
        <w:rPr>
          <w:b/>
          <w:i/>
          <w:sz w:val="26"/>
        </w:rPr>
        <w:t xml:space="preserve"> đã được sửa đổi, bổ sung</w:t>
      </w:r>
    </w:p>
    <w:p w:rsidR="006410E4" w:rsidRPr="006410E4" w:rsidRDefault="006410E4" w:rsidP="006410E4">
      <w:pPr>
        <w:keepNext/>
        <w:keepLines/>
        <w:spacing w:before="180" w:after="40" w:line="300" w:lineRule="auto"/>
        <w:jc w:val="center"/>
        <w:rPr>
          <w:b/>
          <w:i/>
          <w:u w:val="single"/>
        </w:rPr>
      </w:pPr>
      <w:r w:rsidRPr="006410E4">
        <w:rPr>
          <w:b/>
          <w:i/>
        </w:rPr>
        <w:t>-------------------</w:t>
      </w:r>
    </w:p>
    <w:p w:rsidR="006410E4" w:rsidRPr="00B848CB" w:rsidRDefault="006410E4" w:rsidP="006410E4">
      <w:pPr>
        <w:keepNext/>
        <w:keepLines/>
        <w:spacing w:before="180" w:after="40" w:line="300" w:lineRule="auto"/>
        <w:jc w:val="center"/>
        <w:rPr>
          <w:sz w:val="26"/>
        </w:rPr>
      </w:pPr>
      <w:r w:rsidRPr="00B848CB">
        <w:rPr>
          <w:b/>
          <w:sz w:val="26"/>
          <w:u w:val="single"/>
        </w:rPr>
        <w:t>Kính gửi</w:t>
      </w:r>
      <w:r w:rsidRPr="00B848CB">
        <w:rPr>
          <w:sz w:val="26"/>
        </w:rPr>
        <w:t xml:space="preserve">: </w:t>
      </w:r>
      <w:r w:rsidRPr="00B848CB">
        <w:rPr>
          <w:b/>
          <w:sz w:val="26"/>
        </w:rPr>
        <w:t>Đại hội đồng Cổ đông Công ty Cổ phần Nhựa Tân Phú</w:t>
      </w:r>
    </w:p>
    <w:p w:rsidR="006410E4" w:rsidRPr="006410E4" w:rsidRDefault="006410E4" w:rsidP="009571B5">
      <w:pPr>
        <w:keepNext/>
        <w:keepLines/>
        <w:numPr>
          <w:ilvl w:val="0"/>
          <w:numId w:val="33"/>
        </w:numPr>
        <w:spacing w:before="180" w:after="40" w:line="300" w:lineRule="auto"/>
        <w:ind w:left="720" w:hanging="720"/>
        <w:jc w:val="both"/>
        <w:rPr>
          <w:i/>
          <w:lang w:val="pt-BR"/>
        </w:rPr>
      </w:pPr>
      <w:r w:rsidRPr="006410E4">
        <w:rPr>
          <w:i/>
          <w:lang w:val="pt-BR"/>
        </w:rPr>
        <w:t xml:space="preserve">Căn cứ Luật Doanh nghiệp 2020 và các văn bản hướng dẫn thi hành; </w:t>
      </w:r>
    </w:p>
    <w:p w:rsidR="006410E4" w:rsidRPr="006410E4" w:rsidRDefault="006410E4" w:rsidP="009571B5">
      <w:pPr>
        <w:keepNext/>
        <w:keepLines/>
        <w:numPr>
          <w:ilvl w:val="0"/>
          <w:numId w:val="33"/>
        </w:numPr>
        <w:spacing w:before="180" w:after="40" w:line="300" w:lineRule="auto"/>
        <w:ind w:left="720" w:hanging="720"/>
        <w:jc w:val="both"/>
        <w:rPr>
          <w:i/>
          <w:lang w:val="pt-BR"/>
        </w:rPr>
      </w:pPr>
      <w:r w:rsidRPr="006410E4">
        <w:rPr>
          <w:i/>
          <w:lang w:val="pt-BR"/>
        </w:rPr>
        <w:t>Căn cứ Luật Chứng khoán 2019;</w:t>
      </w:r>
    </w:p>
    <w:p w:rsidR="006410E4" w:rsidRPr="006410E4" w:rsidRDefault="006410E4" w:rsidP="009571B5">
      <w:pPr>
        <w:keepNext/>
        <w:keepLines/>
        <w:numPr>
          <w:ilvl w:val="0"/>
          <w:numId w:val="33"/>
        </w:numPr>
        <w:spacing w:before="180" w:after="40" w:line="300" w:lineRule="auto"/>
        <w:ind w:left="720" w:hanging="720"/>
        <w:jc w:val="both"/>
        <w:rPr>
          <w:i/>
          <w:lang w:val="pt-BR"/>
        </w:rPr>
      </w:pPr>
      <w:r w:rsidRPr="006410E4">
        <w:rPr>
          <w:i/>
          <w:lang w:val="pt-BR"/>
        </w:rPr>
        <w:t xml:space="preserve">Căn cứ Nghị định 155/2020/NĐ-CP hướng dẫn Luật Chứng khoán 2019; </w:t>
      </w:r>
    </w:p>
    <w:p w:rsidR="006410E4" w:rsidRPr="006410E4" w:rsidRDefault="006410E4" w:rsidP="009571B5">
      <w:pPr>
        <w:keepNext/>
        <w:keepLines/>
        <w:numPr>
          <w:ilvl w:val="0"/>
          <w:numId w:val="33"/>
        </w:numPr>
        <w:spacing w:before="180" w:after="40" w:line="300" w:lineRule="auto"/>
        <w:ind w:left="720" w:hanging="720"/>
        <w:jc w:val="both"/>
        <w:rPr>
          <w:i/>
          <w:lang w:val="pt-BR"/>
        </w:rPr>
      </w:pPr>
      <w:r w:rsidRPr="006410E4">
        <w:rPr>
          <w:i/>
          <w:lang w:val="pt-BR"/>
        </w:rPr>
        <w:t>Căn cứ Thông tư 116/2020/TT-BTC hướng dẫn về quản trị công ty áp dụng đối với công ty đại chúng tại Nghị định 155/2020/NĐ-CP;</w:t>
      </w:r>
    </w:p>
    <w:p w:rsidR="006410E4" w:rsidRPr="006410E4" w:rsidRDefault="006410E4" w:rsidP="006410E4">
      <w:pPr>
        <w:keepNext/>
        <w:keepLines/>
        <w:spacing w:before="180" w:after="40" w:line="300" w:lineRule="auto"/>
        <w:jc w:val="both"/>
      </w:pPr>
      <w:r w:rsidRPr="006410E4">
        <w:t>Xuất phát từ nhu cầu thay đổi của Công ty Cổ phần Nhựa Tân Phú (“</w:t>
      </w:r>
      <w:r w:rsidRPr="006410E4">
        <w:rPr>
          <w:b/>
        </w:rPr>
        <w:t>Công ty</w:t>
      </w:r>
      <w:r w:rsidRPr="006410E4">
        <w:t xml:space="preserve">”) trên cơ sở các quy định của pháp luật liên quan, căn cứ trên thực tiễn và mong muốn nâng cao hiệu quả quản trị, điều hành hoạt động tại Công ty, Hội đồng quản trị đã tiến hành rà soát Điều lệ tổ chức và hoạt động Công ty và dự thảo một số nội dung sửa đổi, bổ sung phù hợp. </w:t>
      </w:r>
    </w:p>
    <w:p w:rsidR="006410E4" w:rsidRPr="006410E4" w:rsidRDefault="006410E4" w:rsidP="006410E4">
      <w:pPr>
        <w:keepNext/>
        <w:keepLines/>
        <w:spacing w:before="120" w:after="120" w:line="300" w:lineRule="auto"/>
        <w:jc w:val="both"/>
      </w:pPr>
      <w:r w:rsidRPr="006410E4">
        <w:t>Do đó, Hội đồng quản trị xin kính trình Đại hội đồng cổ đông xem xét thông qua các vấn đề sau:</w:t>
      </w:r>
    </w:p>
    <w:p w:rsidR="0084691C" w:rsidRDefault="006410E4" w:rsidP="009571B5">
      <w:pPr>
        <w:pStyle w:val="ListParagraph"/>
        <w:keepNext/>
        <w:keepLines/>
        <w:numPr>
          <w:ilvl w:val="0"/>
          <w:numId w:val="34"/>
        </w:numPr>
        <w:spacing w:before="120" w:after="120" w:line="300" w:lineRule="auto"/>
        <w:contextualSpacing w:val="0"/>
        <w:jc w:val="both"/>
        <w:rPr>
          <w:rFonts w:ascii="Times New Roman" w:hAnsi="Times New Roman"/>
          <w:sz w:val="24"/>
          <w:szCs w:val="24"/>
        </w:rPr>
      </w:pPr>
      <w:r w:rsidRPr="006410E4">
        <w:rPr>
          <w:rFonts w:ascii="Times New Roman" w:hAnsi="Times New Roman"/>
          <w:sz w:val="24"/>
          <w:szCs w:val="24"/>
        </w:rPr>
        <w:t xml:space="preserve">Thông qua việc ban hành toàn văn Điều lệ tổ chức và hoạt động Công ty </w:t>
      </w:r>
      <w:r w:rsidR="0084691C">
        <w:rPr>
          <w:rFonts w:ascii="Times New Roman" w:hAnsi="Times New Roman"/>
          <w:sz w:val="24"/>
          <w:szCs w:val="24"/>
        </w:rPr>
        <w:t>thay thế Điều lệ hiện tại.</w:t>
      </w:r>
    </w:p>
    <w:p w:rsidR="006410E4" w:rsidRPr="006410E4" w:rsidRDefault="006410E4" w:rsidP="009571B5">
      <w:pPr>
        <w:pStyle w:val="ListParagraph"/>
        <w:keepNext/>
        <w:keepLines/>
        <w:numPr>
          <w:ilvl w:val="0"/>
          <w:numId w:val="34"/>
        </w:numPr>
        <w:spacing w:before="120" w:after="120" w:line="300" w:lineRule="auto"/>
        <w:contextualSpacing w:val="0"/>
        <w:jc w:val="both"/>
        <w:rPr>
          <w:rFonts w:ascii="Times New Roman" w:hAnsi="Times New Roman"/>
          <w:sz w:val="24"/>
          <w:szCs w:val="24"/>
        </w:rPr>
      </w:pPr>
      <w:r w:rsidRPr="006410E4">
        <w:rPr>
          <w:rFonts w:ascii="Times New Roman" w:hAnsi="Times New Roman"/>
          <w:sz w:val="24"/>
          <w:szCs w:val="24"/>
        </w:rPr>
        <w:t xml:space="preserve">Ủy quyền cho Hội đồng Quản trị và giao Chủ tịch Hội đồng Quản trị được chủ động hoàn thiện, sửa đổi, bổ sung </w:t>
      </w:r>
      <w:r w:rsidR="008467BB" w:rsidRPr="006410E4">
        <w:rPr>
          <w:rFonts w:ascii="Times New Roman" w:hAnsi="Times New Roman"/>
          <w:sz w:val="24"/>
          <w:szCs w:val="24"/>
        </w:rPr>
        <w:t xml:space="preserve">Điều lệ tổ chức và hoạt động </w:t>
      </w:r>
      <w:r w:rsidRPr="006410E4">
        <w:rPr>
          <w:rFonts w:ascii="Times New Roman" w:hAnsi="Times New Roman"/>
          <w:sz w:val="24"/>
          <w:szCs w:val="24"/>
        </w:rPr>
        <w:t>của Công ty để phát hành bản chính thức phù hợp với quy định của Pháp luật.</w:t>
      </w:r>
    </w:p>
    <w:p w:rsidR="006410E4" w:rsidRPr="006410E4" w:rsidRDefault="006410E4" w:rsidP="008837FE">
      <w:pPr>
        <w:spacing w:before="120" w:after="120"/>
        <w:ind w:firstLine="360"/>
        <w:jc w:val="both"/>
        <w:rPr>
          <w:i/>
        </w:rPr>
      </w:pPr>
      <w:r w:rsidRPr="006410E4">
        <w:rPr>
          <w:i/>
        </w:rPr>
        <w:t>Kính trình Đại hội đồng cổ đông xem xét, thông qua.</w:t>
      </w:r>
    </w:p>
    <w:tbl>
      <w:tblPr>
        <w:tblW w:w="9072" w:type="dxa"/>
        <w:tblInd w:w="108" w:type="dxa"/>
        <w:tblLook w:val="04A0" w:firstRow="1" w:lastRow="0" w:firstColumn="1" w:lastColumn="0" w:noHBand="0" w:noVBand="1"/>
      </w:tblPr>
      <w:tblGrid>
        <w:gridCol w:w="4249"/>
        <w:gridCol w:w="4823"/>
      </w:tblGrid>
      <w:tr w:rsidR="006410E4" w:rsidRPr="006410E4" w:rsidTr="00205181">
        <w:trPr>
          <w:trHeight w:val="2313"/>
        </w:trPr>
        <w:tc>
          <w:tcPr>
            <w:tcW w:w="4249" w:type="dxa"/>
          </w:tcPr>
          <w:p w:rsidR="006410E4" w:rsidRPr="006410E4" w:rsidRDefault="006410E4" w:rsidP="00205181">
            <w:pPr>
              <w:rPr>
                <w:b/>
                <w:u w:val="single"/>
              </w:rPr>
            </w:pPr>
            <w:r w:rsidRPr="006410E4">
              <w:rPr>
                <w:b/>
                <w:u w:val="single"/>
              </w:rPr>
              <w:t>N</w:t>
            </w:r>
            <w:r w:rsidRPr="006410E4">
              <w:rPr>
                <w:b/>
                <w:u w:val="single"/>
                <w:lang w:val="vi-VN"/>
              </w:rPr>
              <w:t>ơi nhận:</w:t>
            </w:r>
          </w:p>
          <w:p w:rsidR="006410E4" w:rsidRPr="006410E4" w:rsidRDefault="006410E4" w:rsidP="00205181">
            <w:pPr>
              <w:spacing w:before="60"/>
            </w:pPr>
            <w:r w:rsidRPr="006410E4">
              <w:rPr>
                <w:lang w:val="vi-VN"/>
              </w:rPr>
              <w:t>-    </w:t>
            </w:r>
            <w:r w:rsidRPr="006410E4">
              <w:rPr>
                <w:i/>
                <w:iCs/>
                <w:lang w:val="vi-VN"/>
              </w:rPr>
              <w:t>Như trên</w:t>
            </w:r>
            <w:r w:rsidRPr="006410E4">
              <w:rPr>
                <w:i/>
                <w:iCs/>
              </w:rPr>
              <w:t>;</w:t>
            </w:r>
          </w:p>
          <w:p w:rsidR="006410E4" w:rsidRPr="006410E4" w:rsidRDefault="006410E4" w:rsidP="00205181">
            <w:pPr>
              <w:spacing w:before="60"/>
            </w:pPr>
            <w:r w:rsidRPr="006410E4">
              <w:rPr>
                <w:lang w:val="vi-VN"/>
              </w:rPr>
              <w:t>-    </w:t>
            </w:r>
            <w:r w:rsidRPr="006410E4">
              <w:rPr>
                <w:i/>
                <w:iCs/>
                <w:lang w:val="vi-VN"/>
              </w:rPr>
              <w:t>HĐQT</w:t>
            </w:r>
            <w:r w:rsidRPr="006410E4">
              <w:rPr>
                <w:i/>
                <w:iCs/>
              </w:rPr>
              <w:t>;</w:t>
            </w:r>
          </w:p>
          <w:p w:rsidR="006410E4" w:rsidRPr="006410E4" w:rsidRDefault="006410E4" w:rsidP="00205181">
            <w:pPr>
              <w:spacing w:before="60"/>
              <w:rPr>
                <w:i/>
                <w:iCs/>
              </w:rPr>
            </w:pPr>
            <w:r w:rsidRPr="006410E4">
              <w:rPr>
                <w:lang w:val="vi-VN"/>
              </w:rPr>
              <w:t>-    </w:t>
            </w:r>
            <w:r w:rsidRPr="006410E4">
              <w:rPr>
                <w:i/>
                <w:iCs/>
                <w:lang w:val="vi-VN"/>
              </w:rPr>
              <w:t>Lưu VT</w:t>
            </w:r>
            <w:r w:rsidRPr="006410E4">
              <w:rPr>
                <w:i/>
                <w:iCs/>
              </w:rPr>
              <w:t>,</w:t>
            </w:r>
          </w:p>
          <w:p w:rsidR="006410E4" w:rsidRPr="006410E4" w:rsidRDefault="006410E4" w:rsidP="00205181">
            <w:pPr>
              <w:jc w:val="center"/>
            </w:pPr>
          </w:p>
        </w:tc>
        <w:tc>
          <w:tcPr>
            <w:tcW w:w="4823" w:type="dxa"/>
            <w:shd w:val="clear" w:color="auto" w:fill="auto"/>
          </w:tcPr>
          <w:p w:rsidR="006410E4" w:rsidRPr="006410E4" w:rsidRDefault="006410E4" w:rsidP="00205181">
            <w:pPr>
              <w:spacing w:line="340" w:lineRule="exact"/>
              <w:ind w:left="413" w:hanging="425"/>
              <w:jc w:val="center"/>
              <w:rPr>
                <w:b/>
                <w:lang w:val="fr-FR"/>
              </w:rPr>
            </w:pPr>
            <w:r w:rsidRPr="006410E4">
              <w:rPr>
                <w:b/>
                <w:lang w:val="fr-FR"/>
              </w:rPr>
              <w:t>TM. HỘI ĐỒNG QUẢN TRỊ</w:t>
            </w:r>
          </w:p>
          <w:p w:rsidR="006410E4" w:rsidRPr="006410E4" w:rsidRDefault="006410E4" w:rsidP="00205181">
            <w:pPr>
              <w:spacing w:line="340" w:lineRule="exact"/>
              <w:ind w:left="413" w:hanging="425"/>
              <w:jc w:val="center"/>
              <w:rPr>
                <w:b/>
                <w:lang w:val="fr-FR"/>
              </w:rPr>
            </w:pPr>
            <w:r w:rsidRPr="006410E4">
              <w:rPr>
                <w:b/>
                <w:lang w:val="fr-FR"/>
              </w:rPr>
              <w:t>CHỦ TỊCH</w:t>
            </w:r>
          </w:p>
          <w:p w:rsidR="006410E4" w:rsidRPr="006410E4" w:rsidRDefault="006410E4" w:rsidP="00205181">
            <w:pPr>
              <w:spacing w:line="340" w:lineRule="exact"/>
              <w:ind w:left="413" w:hanging="425"/>
              <w:jc w:val="center"/>
              <w:rPr>
                <w:b/>
                <w:lang w:val="fr-FR"/>
              </w:rPr>
            </w:pPr>
          </w:p>
          <w:p w:rsidR="006410E4" w:rsidRPr="006410E4" w:rsidRDefault="006410E4" w:rsidP="00205181">
            <w:pPr>
              <w:spacing w:line="340" w:lineRule="exact"/>
              <w:rPr>
                <w:b/>
                <w:lang w:val="fr-FR"/>
              </w:rPr>
            </w:pPr>
          </w:p>
          <w:p w:rsidR="006410E4" w:rsidRPr="006410E4" w:rsidRDefault="006410E4" w:rsidP="00205181">
            <w:pPr>
              <w:spacing w:line="340" w:lineRule="exact"/>
              <w:rPr>
                <w:b/>
                <w:lang w:val="fr-FR"/>
              </w:rPr>
            </w:pPr>
          </w:p>
          <w:p w:rsidR="006410E4" w:rsidRPr="006410E4" w:rsidRDefault="006410E4" w:rsidP="00205181">
            <w:pPr>
              <w:spacing w:line="340" w:lineRule="exact"/>
              <w:rPr>
                <w:b/>
                <w:lang w:val="fr-FR"/>
              </w:rPr>
            </w:pPr>
          </w:p>
          <w:p w:rsidR="006410E4" w:rsidRPr="006410E4" w:rsidRDefault="006410E4" w:rsidP="00205181">
            <w:pPr>
              <w:spacing w:line="340" w:lineRule="exact"/>
              <w:ind w:left="413" w:hanging="425"/>
              <w:jc w:val="center"/>
              <w:rPr>
                <w:b/>
                <w:lang w:val="fr-FR"/>
              </w:rPr>
            </w:pPr>
            <w:r w:rsidRPr="006410E4">
              <w:rPr>
                <w:b/>
                <w:lang w:val="fr-FR"/>
              </w:rPr>
              <w:t>NGUYỄN VĂN HIẾU</w:t>
            </w:r>
          </w:p>
        </w:tc>
      </w:tr>
    </w:tbl>
    <w:p w:rsidR="002B5E9B" w:rsidRPr="006410E4" w:rsidRDefault="002B5E9B" w:rsidP="007E531A">
      <w:pPr>
        <w:pStyle w:val="Footer"/>
        <w:tabs>
          <w:tab w:val="clear" w:pos="4320"/>
          <w:tab w:val="clear" w:pos="8640"/>
          <w:tab w:val="center" w:pos="1701"/>
          <w:tab w:val="center" w:pos="6946"/>
        </w:tabs>
        <w:rPr>
          <w:i/>
          <w:iCs/>
          <w:color w:val="000000"/>
        </w:rPr>
      </w:pPr>
    </w:p>
    <w:p w:rsidR="002B5E9B" w:rsidRPr="006410E4" w:rsidRDefault="002B5E9B" w:rsidP="007E531A">
      <w:pPr>
        <w:pStyle w:val="Footer"/>
        <w:tabs>
          <w:tab w:val="clear" w:pos="4320"/>
          <w:tab w:val="clear" w:pos="8640"/>
          <w:tab w:val="center" w:pos="1701"/>
          <w:tab w:val="center" w:pos="6946"/>
        </w:tabs>
        <w:rPr>
          <w:i/>
          <w:iCs/>
          <w:color w:val="000000"/>
        </w:rPr>
      </w:pPr>
    </w:p>
    <w:p w:rsidR="002B5E9B" w:rsidRPr="006410E4" w:rsidRDefault="002B5E9B" w:rsidP="007E531A">
      <w:pPr>
        <w:pStyle w:val="Footer"/>
        <w:tabs>
          <w:tab w:val="clear" w:pos="4320"/>
          <w:tab w:val="clear" w:pos="8640"/>
          <w:tab w:val="center" w:pos="1701"/>
          <w:tab w:val="center" w:pos="6946"/>
        </w:tabs>
        <w:rPr>
          <w:i/>
          <w:iCs/>
          <w:color w:val="000000"/>
        </w:rPr>
      </w:pPr>
    </w:p>
    <w:p w:rsidR="002B5E9B" w:rsidRPr="006410E4" w:rsidRDefault="002B5E9B" w:rsidP="007E531A">
      <w:pPr>
        <w:pStyle w:val="Footer"/>
        <w:tabs>
          <w:tab w:val="clear" w:pos="4320"/>
          <w:tab w:val="clear" w:pos="8640"/>
          <w:tab w:val="center" w:pos="1701"/>
          <w:tab w:val="center" w:pos="6946"/>
        </w:tabs>
        <w:rPr>
          <w:i/>
          <w:iCs/>
          <w:color w:val="000000"/>
        </w:rPr>
      </w:pPr>
    </w:p>
    <w:p w:rsidR="002B5E9B" w:rsidRPr="006410E4" w:rsidRDefault="002B5E9B" w:rsidP="007E531A">
      <w:pPr>
        <w:pStyle w:val="Footer"/>
        <w:tabs>
          <w:tab w:val="clear" w:pos="4320"/>
          <w:tab w:val="clear" w:pos="8640"/>
          <w:tab w:val="center" w:pos="1701"/>
          <w:tab w:val="center" w:pos="6946"/>
        </w:tabs>
        <w:rPr>
          <w:i/>
          <w:iCs/>
          <w:color w:val="000000"/>
        </w:rPr>
      </w:pPr>
    </w:p>
    <w:p w:rsidR="006410E4" w:rsidRPr="008C026C" w:rsidRDefault="006410E4" w:rsidP="006410E4">
      <w:pPr>
        <w:jc w:val="center"/>
        <w:rPr>
          <w:b/>
          <w:color w:val="000000"/>
          <w:sz w:val="26"/>
        </w:rPr>
      </w:pPr>
      <w:r w:rsidRPr="008C026C">
        <w:rPr>
          <w:color w:val="000000"/>
          <w:sz w:val="26"/>
        </w:rPr>
        <w:lastRenderedPageBreak/>
        <w:t xml:space="preserve">Số:  </w:t>
      </w:r>
      <w:r w:rsidR="00931453">
        <w:rPr>
          <w:color w:val="000000"/>
          <w:sz w:val="26"/>
          <w:lang w:val="vi-VN"/>
        </w:rPr>
        <w:t>19</w:t>
      </w:r>
      <w:r w:rsidRPr="008C026C">
        <w:rPr>
          <w:color w:val="000000"/>
          <w:sz w:val="26"/>
        </w:rPr>
        <w:t>/202</w:t>
      </w:r>
      <w:r w:rsidRPr="008C026C">
        <w:rPr>
          <w:color w:val="000000"/>
          <w:sz w:val="26"/>
          <w:lang w:val="vi-VN"/>
        </w:rPr>
        <w:t>1</w:t>
      </w:r>
      <w:r w:rsidRPr="008C026C">
        <w:rPr>
          <w:color w:val="000000"/>
          <w:sz w:val="26"/>
        </w:rPr>
        <w:t xml:space="preserve">/TTr- HĐQT </w:t>
      </w:r>
      <w:r w:rsidRPr="008C026C">
        <w:rPr>
          <w:color w:val="000000"/>
          <w:sz w:val="26"/>
        </w:rPr>
        <w:tab/>
      </w:r>
      <w:r w:rsidRPr="008C026C">
        <w:rPr>
          <w:color w:val="000000"/>
          <w:sz w:val="26"/>
        </w:rPr>
        <w:tab/>
      </w:r>
      <w:r w:rsidRPr="008C026C">
        <w:rPr>
          <w:color w:val="000000"/>
          <w:sz w:val="26"/>
        </w:rPr>
        <w:tab/>
        <w:t xml:space="preserve">               </w:t>
      </w:r>
      <w:r w:rsidRPr="008C026C">
        <w:rPr>
          <w:i/>
          <w:color w:val="000000"/>
          <w:sz w:val="26"/>
        </w:rPr>
        <w:t xml:space="preserve">TP.HCM, ngày </w:t>
      </w:r>
      <w:r w:rsidR="00931453">
        <w:rPr>
          <w:i/>
          <w:color w:val="000000"/>
          <w:sz w:val="26"/>
          <w:lang w:val="vi-VN"/>
        </w:rPr>
        <w:t>09</w:t>
      </w:r>
      <w:r w:rsidR="008837FE" w:rsidRPr="008C026C">
        <w:rPr>
          <w:i/>
          <w:color w:val="000000"/>
          <w:sz w:val="26"/>
          <w:lang w:val="vi-VN"/>
        </w:rPr>
        <w:t xml:space="preserve"> </w:t>
      </w:r>
      <w:r w:rsidRPr="008C026C">
        <w:rPr>
          <w:i/>
          <w:color w:val="000000"/>
          <w:sz w:val="26"/>
        </w:rPr>
        <w:t>tháng 0</w:t>
      </w:r>
      <w:r w:rsidRPr="008C026C">
        <w:rPr>
          <w:i/>
          <w:color w:val="000000"/>
          <w:sz w:val="26"/>
          <w:lang w:val="vi-VN"/>
        </w:rPr>
        <w:t xml:space="preserve">3 </w:t>
      </w:r>
      <w:r w:rsidRPr="008C026C">
        <w:rPr>
          <w:i/>
          <w:color w:val="000000"/>
          <w:sz w:val="26"/>
        </w:rPr>
        <w:t xml:space="preserve"> năm 202</w:t>
      </w:r>
      <w:r w:rsidRPr="008C026C">
        <w:rPr>
          <w:i/>
          <w:color w:val="000000"/>
          <w:sz w:val="26"/>
          <w:lang w:val="vi-VN"/>
        </w:rPr>
        <w:t>1</w:t>
      </w:r>
      <w:r w:rsidRPr="008C026C">
        <w:rPr>
          <w:b/>
          <w:color w:val="000000"/>
          <w:sz w:val="26"/>
        </w:rPr>
        <w:br/>
      </w:r>
      <w:r w:rsidRPr="008C026C">
        <w:rPr>
          <w:b/>
          <w:color w:val="000000"/>
          <w:sz w:val="26"/>
        </w:rPr>
        <w:br/>
      </w:r>
    </w:p>
    <w:p w:rsidR="006410E4" w:rsidRPr="00246F52" w:rsidRDefault="006410E4" w:rsidP="006410E4">
      <w:pPr>
        <w:keepNext/>
        <w:keepLines/>
        <w:spacing w:before="180" w:after="40" w:line="300" w:lineRule="auto"/>
        <w:jc w:val="center"/>
        <w:rPr>
          <w:b/>
          <w:sz w:val="30"/>
        </w:rPr>
      </w:pPr>
      <w:r w:rsidRPr="00246F52">
        <w:rPr>
          <w:b/>
          <w:sz w:val="30"/>
        </w:rPr>
        <w:t>TỜ TRÌNH</w:t>
      </w:r>
    </w:p>
    <w:p w:rsidR="006410E4" w:rsidRPr="00246F52" w:rsidRDefault="006410E4" w:rsidP="006410E4">
      <w:pPr>
        <w:keepNext/>
        <w:keepLines/>
        <w:spacing w:line="300" w:lineRule="auto"/>
        <w:jc w:val="center"/>
        <w:rPr>
          <w:b/>
          <w:i/>
          <w:sz w:val="26"/>
        </w:rPr>
      </w:pPr>
      <w:r w:rsidRPr="00246F52">
        <w:rPr>
          <w:b/>
          <w:i/>
          <w:sz w:val="26"/>
        </w:rPr>
        <w:t>V/v: Thông qua toàn văn Quy chế nội bộ về quản trị của Công ty</w:t>
      </w:r>
    </w:p>
    <w:p w:rsidR="006410E4" w:rsidRPr="00246F52" w:rsidRDefault="006410E4" w:rsidP="006410E4">
      <w:pPr>
        <w:keepNext/>
        <w:keepLines/>
        <w:spacing w:line="300" w:lineRule="auto"/>
        <w:jc w:val="center"/>
        <w:rPr>
          <w:b/>
          <w:i/>
          <w:sz w:val="26"/>
        </w:rPr>
      </w:pPr>
      <w:r w:rsidRPr="00246F52">
        <w:rPr>
          <w:b/>
          <w:i/>
          <w:sz w:val="26"/>
        </w:rPr>
        <w:t xml:space="preserve"> đã được sửa đổi, bổ sung</w:t>
      </w:r>
    </w:p>
    <w:p w:rsidR="006410E4" w:rsidRPr="00246F52" w:rsidRDefault="006410E4" w:rsidP="006410E4">
      <w:pPr>
        <w:keepNext/>
        <w:keepLines/>
        <w:spacing w:before="180" w:after="40" w:line="300" w:lineRule="auto"/>
        <w:jc w:val="center"/>
        <w:rPr>
          <w:b/>
          <w:i/>
          <w:sz w:val="26"/>
          <w:u w:val="single"/>
        </w:rPr>
      </w:pPr>
      <w:r w:rsidRPr="00246F52">
        <w:rPr>
          <w:b/>
          <w:i/>
          <w:sz w:val="26"/>
        </w:rPr>
        <w:t>-------------------</w:t>
      </w:r>
    </w:p>
    <w:p w:rsidR="006410E4" w:rsidRPr="00246F52" w:rsidRDefault="006410E4" w:rsidP="006410E4">
      <w:pPr>
        <w:keepNext/>
        <w:keepLines/>
        <w:spacing w:before="180" w:after="40" w:line="300" w:lineRule="auto"/>
        <w:jc w:val="center"/>
        <w:rPr>
          <w:sz w:val="26"/>
        </w:rPr>
      </w:pPr>
      <w:r w:rsidRPr="00246F52">
        <w:rPr>
          <w:b/>
          <w:sz w:val="26"/>
          <w:u w:val="single"/>
        </w:rPr>
        <w:t>Kính gửi</w:t>
      </w:r>
      <w:r w:rsidRPr="00246F52">
        <w:rPr>
          <w:sz w:val="26"/>
        </w:rPr>
        <w:t xml:space="preserve">: </w:t>
      </w:r>
      <w:r w:rsidRPr="00246F52">
        <w:rPr>
          <w:b/>
          <w:sz w:val="26"/>
        </w:rPr>
        <w:t>Đại hội đồng Cổ đông Công ty Cổ phần Nhựa Tân Phú</w:t>
      </w:r>
    </w:p>
    <w:p w:rsidR="006410E4" w:rsidRPr="006410E4" w:rsidRDefault="006410E4" w:rsidP="009571B5">
      <w:pPr>
        <w:keepNext/>
        <w:keepLines/>
        <w:numPr>
          <w:ilvl w:val="0"/>
          <w:numId w:val="33"/>
        </w:numPr>
        <w:spacing w:before="180" w:after="40" w:line="300" w:lineRule="auto"/>
        <w:ind w:left="720" w:hanging="720"/>
        <w:jc w:val="both"/>
        <w:rPr>
          <w:i/>
          <w:lang w:val="pt-BR"/>
        </w:rPr>
      </w:pPr>
      <w:r w:rsidRPr="006410E4">
        <w:rPr>
          <w:i/>
          <w:lang w:val="pt-BR"/>
        </w:rPr>
        <w:t xml:space="preserve">Căn cứ Luật Doanh nghiệp 2020 và các văn bản hướng dẫn thi hành; </w:t>
      </w:r>
    </w:p>
    <w:p w:rsidR="006410E4" w:rsidRPr="006410E4" w:rsidRDefault="006410E4" w:rsidP="009571B5">
      <w:pPr>
        <w:keepNext/>
        <w:keepLines/>
        <w:numPr>
          <w:ilvl w:val="0"/>
          <w:numId w:val="33"/>
        </w:numPr>
        <w:spacing w:before="180" w:after="40" w:line="300" w:lineRule="auto"/>
        <w:ind w:left="720" w:hanging="720"/>
        <w:jc w:val="both"/>
        <w:rPr>
          <w:i/>
          <w:lang w:val="pt-BR"/>
        </w:rPr>
      </w:pPr>
      <w:r w:rsidRPr="006410E4">
        <w:rPr>
          <w:i/>
          <w:lang w:val="pt-BR"/>
        </w:rPr>
        <w:t>Căn cứ Luật Chứng khoán 2019;</w:t>
      </w:r>
    </w:p>
    <w:p w:rsidR="006410E4" w:rsidRPr="006410E4" w:rsidRDefault="006410E4" w:rsidP="009571B5">
      <w:pPr>
        <w:keepNext/>
        <w:keepLines/>
        <w:numPr>
          <w:ilvl w:val="0"/>
          <w:numId w:val="33"/>
        </w:numPr>
        <w:spacing w:before="180" w:after="40" w:line="300" w:lineRule="auto"/>
        <w:ind w:left="720" w:hanging="720"/>
        <w:jc w:val="both"/>
        <w:rPr>
          <w:i/>
          <w:lang w:val="pt-BR"/>
        </w:rPr>
      </w:pPr>
      <w:r w:rsidRPr="006410E4">
        <w:rPr>
          <w:i/>
          <w:lang w:val="pt-BR"/>
        </w:rPr>
        <w:t xml:space="preserve">Căn cứ Nghị định 155/2020/NĐ-CP hướng dẫn Luật Chứng khoán 2019; </w:t>
      </w:r>
    </w:p>
    <w:p w:rsidR="006410E4" w:rsidRPr="006410E4" w:rsidRDefault="006410E4" w:rsidP="009571B5">
      <w:pPr>
        <w:keepNext/>
        <w:keepLines/>
        <w:numPr>
          <w:ilvl w:val="0"/>
          <w:numId w:val="33"/>
        </w:numPr>
        <w:spacing w:before="180" w:after="40" w:line="300" w:lineRule="auto"/>
        <w:ind w:left="720" w:hanging="720"/>
        <w:jc w:val="both"/>
        <w:rPr>
          <w:i/>
          <w:lang w:val="pt-BR"/>
        </w:rPr>
      </w:pPr>
      <w:r w:rsidRPr="006410E4">
        <w:rPr>
          <w:i/>
          <w:lang w:val="pt-BR"/>
        </w:rPr>
        <w:t>Căn cứ Thông tư 116/2020/TT-BTC hướng dẫn về quản trị công ty áp dụng đối với công ty đại chúng tại Nghị định 155/2020/NĐ-CP;</w:t>
      </w:r>
    </w:p>
    <w:p w:rsidR="006410E4" w:rsidRPr="006410E4" w:rsidRDefault="006410E4" w:rsidP="006410E4">
      <w:pPr>
        <w:keepNext/>
        <w:keepLines/>
        <w:spacing w:before="180" w:after="40" w:line="300" w:lineRule="auto"/>
        <w:jc w:val="both"/>
      </w:pPr>
      <w:r w:rsidRPr="006410E4">
        <w:t>Xuất phát từ nhu cầu thay đổi của Công ty Cổ phần Nhựa Tân Phú (“</w:t>
      </w:r>
      <w:r w:rsidRPr="006410E4">
        <w:rPr>
          <w:b/>
        </w:rPr>
        <w:t>Công ty</w:t>
      </w:r>
      <w:r w:rsidRPr="006410E4">
        <w:t xml:space="preserve">”) trên cơ sở các quy định của pháp luật liên quan, căn cứ trên thực tiễn và mong muốn nâng cao hiệu quả quản trị, điều hành hoạt động tại Công ty, Hội đồng quản trị đã tiến hành rà soát Quy chế nội bộ về quản trị Công ty và dự thảo một số nội dung sửa đổi, bổ sung phù hợp. </w:t>
      </w:r>
    </w:p>
    <w:p w:rsidR="006410E4" w:rsidRPr="006410E4" w:rsidRDefault="006410E4" w:rsidP="006410E4">
      <w:pPr>
        <w:keepNext/>
        <w:keepLines/>
        <w:spacing w:before="120" w:after="120" w:line="300" w:lineRule="auto"/>
        <w:jc w:val="both"/>
      </w:pPr>
      <w:r w:rsidRPr="006410E4">
        <w:t>Do đó, Hội đồng quản trị xin kính trình Đại hội đồng cổ đông xem xét thông qua các vấn đề sau:</w:t>
      </w:r>
    </w:p>
    <w:p w:rsidR="006410E4" w:rsidRPr="006410E4" w:rsidRDefault="006410E4" w:rsidP="009571B5">
      <w:pPr>
        <w:pStyle w:val="ListParagraph"/>
        <w:keepNext/>
        <w:keepLines/>
        <w:numPr>
          <w:ilvl w:val="0"/>
          <w:numId w:val="34"/>
        </w:numPr>
        <w:spacing w:before="120" w:after="120" w:line="300" w:lineRule="auto"/>
        <w:contextualSpacing w:val="0"/>
        <w:jc w:val="both"/>
        <w:rPr>
          <w:rFonts w:ascii="Times New Roman" w:hAnsi="Times New Roman"/>
          <w:sz w:val="24"/>
          <w:szCs w:val="24"/>
        </w:rPr>
      </w:pPr>
      <w:r w:rsidRPr="006410E4">
        <w:rPr>
          <w:rFonts w:ascii="Times New Roman" w:hAnsi="Times New Roman"/>
          <w:sz w:val="24"/>
          <w:szCs w:val="24"/>
        </w:rPr>
        <w:t xml:space="preserve">Thông qua việc ban hành toàn văn Quy chế nội bộ về quản trị của Công ty </w:t>
      </w:r>
      <w:r w:rsidR="00CB5CE3">
        <w:rPr>
          <w:rFonts w:ascii="Times New Roman" w:hAnsi="Times New Roman"/>
          <w:sz w:val="24"/>
          <w:szCs w:val="24"/>
        </w:rPr>
        <w:t xml:space="preserve">thay thế </w:t>
      </w:r>
      <w:r w:rsidR="006C3A13">
        <w:rPr>
          <w:rFonts w:ascii="Times New Roman" w:hAnsi="Times New Roman"/>
          <w:sz w:val="24"/>
          <w:szCs w:val="24"/>
        </w:rPr>
        <w:t>Quy chế hiện tại.</w:t>
      </w:r>
      <w:r w:rsidR="00461D20">
        <w:rPr>
          <w:rFonts w:ascii="Times New Roman" w:hAnsi="Times New Roman"/>
          <w:sz w:val="24"/>
          <w:szCs w:val="24"/>
          <w:lang w:val="vi-VN"/>
        </w:rPr>
        <w:t xml:space="preserve"> </w:t>
      </w:r>
    </w:p>
    <w:p w:rsidR="006410E4" w:rsidRPr="006410E4" w:rsidRDefault="006410E4" w:rsidP="009571B5">
      <w:pPr>
        <w:pStyle w:val="ListParagraph"/>
        <w:keepNext/>
        <w:keepLines/>
        <w:numPr>
          <w:ilvl w:val="0"/>
          <w:numId w:val="34"/>
        </w:numPr>
        <w:spacing w:before="120" w:after="120" w:line="300" w:lineRule="auto"/>
        <w:contextualSpacing w:val="0"/>
        <w:jc w:val="both"/>
        <w:rPr>
          <w:rFonts w:ascii="Times New Roman" w:hAnsi="Times New Roman"/>
          <w:sz w:val="24"/>
          <w:szCs w:val="24"/>
        </w:rPr>
      </w:pPr>
      <w:r w:rsidRPr="006410E4">
        <w:rPr>
          <w:rFonts w:ascii="Times New Roman" w:hAnsi="Times New Roman"/>
          <w:sz w:val="24"/>
          <w:szCs w:val="24"/>
        </w:rPr>
        <w:t>Ủy quyền cho Hội đồng Quản trị và giao Chủ tịch Hội đồng Quản trị được chủ động hoàn thiện, sửa đổi, bổ sung Quy chế nội bộ về quản trị của Công ty để phát hành bản chính thức phù hợp với quy định của Pháp luật.</w:t>
      </w:r>
    </w:p>
    <w:p w:rsidR="006410E4" w:rsidRPr="006410E4" w:rsidRDefault="006410E4" w:rsidP="00736366">
      <w:pPr>
        <w:spacing w:before="120" w:after="120"/>
        <w:ind w:firstLine="360"/>
        <w:jc w:val="both"/>
        <w:rPr>
          <w:i/>
        </w:rPr>
      </w:pPr>
      <w:r w:rsidRPr="006410E4">
        <w:rPr>
          <w:i/>
        </w:rPr>
        <w:t>Kính trình Đại hội đồng cổ đông xem xét, thông qua.</w:t>
      </w:r>
    </w:p>
    <w:tbl>
      <w:tblPr>
        <w:tblW w:w="9072" w:type="dxa"/>
        <w:tblInd w:w="108" w:type="dxa"/>
        <w:tblLook w:val="04A0" w:firstRow="1" w:lastRow="0" w:firstColumn="1" w:lastColumn="0" w:noHBand="0" w:noVBand="1"/>
      </w:tblPr>
      <w:tblGrid>
        <w:gridCol w:w="4249"/>
        <w:gridCol w:w="4823"/>
      </w:tblGrid>
      <w:tr w:rsidR="006410E4" w:rsidRPr="006410E4" w:rsidTr="00205181">
        <w:trPr>
          <w:trHeight w:val="2313"/>
        </w:trPr>
        <w:tc>
          <w:tcPr>
            <w:tcW w:w="4249" w:type="dxa"/>
          </w:tcPr>
          <w:p w:rsidR="006410E4" w:rsidRPr="006410E4" w:rsidRDefault="006410E4" w:rsidP="00205181">
            <w:pPr>
              <w:rPr>
                <w:b/>
                <w:u w:val="single"/>
              </w:rPr>
            </w:pPr>
            <w:r w:rsidRPr="006410E4">
              <w:rPr>
                <w:b/>
                <w:u w:val="single"/>
              </w:rPr>
              <w:t>N</w:t>
            </w:r>
            <w:r w:rsidRPr="006410E4">
              <w:rPr>
                <w:b/>
                <w:u w:val="single"/>
                <w:lang w:val="vi-VN"/>
              </w:rPr>
              <w:t>ơi nhận:</w:t>
            </w:r>
          </w:p>
          <w:p w:rsidR="006410E4" w:rsidRPr="006410E4" w:rsidRDefault="006410E4" w:rsidP="00205181">
            <w:pPr>
              <w:spacing w:before="60"/>
            </w:pPr>
            <w:r w:rsidRPr="006410E4">
              <w:rPr>
                <w:lang w:val="vi-VN"/>
              </w:rPr>
              <w:t>-    </w:t>
            </w:r>
            <w:r w:rsidRPr="006410E4">
              <w:rPr>
                <w:i/>
                <w:iCs/>
                <w:lang w:val="vi-VN"/>
              </w:rPr>
              <w:t>Như trên</w:t>
            </w:r>
            <w:r w:rsidRPr="006410E4">
              <w:rPr>
                <w:i/>
                <w:iCs/>
              </w:rPr>
              <w:t>;</w:t>
            </w:r>
          </w:p>
          <w:p w:rsidR="006410E4" w:rsidRPr="006410E4" w:rsidRDefault="006410E4" w:rsidP="00205181">
            <w:pPr>
              <w:spacing w:before="60"/>
            </w:pPr>
            <w:r w:rsidRPr="006410E4">
              <w:rPr>
                <w:lang w:val="vi-VN"/>
              </w:rPr>
              <w:t>-    </w:t>
            </w:r>
            <w:r w:rsidRPr="006410E4">
              <w:rPr>
                <w:i/>
                <w:iCs/>
                <w:lang w:val="vi-VN"/>
              </w:rPr>
              <w:t>HĐQT</w:t>
            </w:r>
            <w:r w:rsidRPr="006410E4">
              <w:rPr>
                <w:i/>
                <w:iCs/>
              </w:rPr>
              <w:t>;</w:t>
            </w:r>
          </w:p>
          <w:p w:rsidR="006410E4" w:rsidRPr="006410E4" w:rsidRDefault="006410E4" w:rsidP="00205181">
            <w:pPr>
              <w:spacing w:before="60"/>
              <w:rPr>
                <w:i/>
                <w:iCs/>
              </w:rPr>
            </w:pPr>
            <w:r w:rsidRPr="006410E4">
              <w:rPr>
                <w:lang w:val="vi-VN"/>
              </w:rPr>
              <w:t>-    </w:t>
            </w:r>
            <w:r w:rsidRPr="006410E4">
              <w:rPr>
                <w:i/>
                <w:iCs/>
                <w:lang w:val="vi-VN"/>
              </w:rPr>
              <w:t>Lưu VT</w:t>
            </w:r>
            <w:r w:rsidRPr="006410E4">
              <w:rPr>
                <w:i/>
                <w:iCs/>
              </w:rPr>
              <w:t>,</w:t>
            </w:r>
          </w:p>
          <w:p w:rsidR="006410E4" w:rsidRPr="006410E4" w:rsidRDefault="006410E4" w:rsidP="00205181">
            <w:pPr>
              <w:jc w:val="center"/>
            </w:pPr>
          </w:p>
        </w:tc>
        <w:tc>
          <w:tcPr>
            <w:tcW w:w="4823" w:type="dxa"/>
            <w:shd w:val="clear" w:color="auto" w:fill="auto"/>
          </w:tcPr>
          <w:p w:rsidR="006410E4" w:rsidRPr="006410E4" w:rsidRDefault="006410E4" w:rsidP="00205181">
            <w:pPr>
              <w:spacing w:line="340" w:lineRule="exact"/>
              <w:ind w:left="413" w:hanging="425"/>
              <w:jc w:val="center"/>
              <w:rPr>
                <w:b/>
                <w:lang w:val="fr-FR"/>
              </w:rPr>
            </w:pPr>
            <w:r w:rsidRPr="006410E4">
              <w:rPr>
                <w:b/>
                <w:lang w:val="fr-FR"/>
              </w:rPr>
              <w:t>TM. HỘI ĐỒNG QUẢN TRỊ</w:t>
            </w:r>
          </w:p>
          <w:p w:rsidR="006410E4" w:rsidRPr="006410E4" w:rsidRDefault="006410E4" w:rsidP="00205181">
            <w:pPr>
              <w:spacing w:line="340" w:lineRule="exact"/>
              <w:ind w:left="413" w:hanging="425"/>
              <w:jc w:val="center"/>
              <w:rPr>
                <w:b/>
                <w:lang w:val="fr-FR"/>
              </w:rPr>
            </w:pPr>
            <w:r w:rsidRPr="006410E4">
              <w:rPr>
                <w:b/>
                <w:lang w:val="fr-FR"/>
              </w:rPr>
              <w:t>CHỦ TỊCH</w:t>
            </w:r>
          </w:p>
          <w:p w:rsidR="006410E4" w:rsidRPr="006410E4" w:rsidRDefault="006410E4" w:rsidP="00205181">
            <w:pPr>
              <w:spacing w:line="340" w:lineRule="exact"/>
              <w:ind w:left="413" w:hanging="425"/>
              <w:jc w:val="center"/>
              <w:rPr>
                <w:b/>
                <w:lang w:val="fr-FR"/>
              </w:rPr>
            </w:pPr>
          </w:p>
          <w:p w:rsidR="006410E4" w:rsidRPr="006410E4" w:rsidRDefault="006410E4" w:rsidP="00205181">
            <w:pPr>
              <w:spacing w:line="340" w:lineRule="exact"/>
              <w:rPr>
                <w:b/>
                <w:lang w:val="fr-FR"/>
              </w:rPr>
            </w:pPr>
          </w:p>
          <w:p w:rsidR="006410E4" w:rsidRPr="006410E4" w:rsidRDefault="006410E4" w:rsidP="00205181">
            <w:pPr>
              <w:spacing w:line="340" w:lineRule="exact"/>
              <w:rPr>
                <w:b/>
                <w:lang w:val="fr-FR"/>
              </w:rPr>
            </w:pPr>
          </w:p>
          <w:p w:rsidR="006410E4" w:rsidRPr="006410E4" w:rsidRDefault="006410E4" w:rsidP="00205181">
            <w:pPr>
              <w:spacing w:line="340" w:lineRule="exact"/>
              <w:rPr>
                <w:b/>
                <w:lang w:val="fr-FR"/>
              </w:rPr>
            </w:pPr>
          </w:p>
          <w:p w:rsidR="006410E4" w:rsidRPr="006410E4" w:rsidRDefault="006410E4" w:rsidP="00205181">
            <w:pPr>
              <w:spacing w:line="340" w:lineRule="exact"/>
              <w:ind w:left="413" w:hanging="425"/>
              <w:jc w:val="center"/>
              <w:rPr>
                <w:b/>
                <w:lang w:val="fr-FR"/>
              </w:rPr>
            </w:pPr>
            <w:r w:rsidRPr="006410E4">
              <w:rPr>
                <w:b/>
                <w:lang w:val="fr-FR"/>
              </w:rPr>
              <w:t>NGUYỄN VĂN HIẾU</w:t>
            </w:r>
          </w:p>
        </w:tc>
      </w:tr>
    </w:tbl>
    <w:p w:rsidR="00924BAC" w:rsidRPr="006410E4" w:rsidRDefault="00924BAC" w:rsidP="004D59C3">
      <w:pPr>
        <w:jc w:val="center"/>
        <w:rPr>
          <w:color w:val="000000"/>
        </w:rPr>
      </w:pPr>
    </w:p>
    <w:p w:rsidR="00E7074E" w:rsidRDefault="00E7074E" w:rsidP="004D59C3">
      <w:pPr>
        <w:jc w:val="center"/>
        <w:rPr>
          <w:color w:val="000000"/>
        </w:rPr>
      </w:pPr>
    </w:p>
    <w:p w:rsidR="00E7074E" w:rsidRDefault="00E7074E" w:rsidP="004D59C3">
      <w:pPr>
        <w:jc w:val="center"/>
        <w:rPr>
          <w:color w:val="000000"/>
        </w:rPr>
      </w:pPr>
    </w:p>
    <w:p w:rsidR="00E7074E" w:rsidRDefault="00E7074E" w:rsidP="004D59C3">
      <w:pPr>
        <w:jc w:val="center"/>
        <w:rPr>
          <w:color w:val="000000"/>
        </w:rPr>
      </w:pPr>
    </w:p>
    <w:p w:rsidR="000C16DC" w:rsidRPr="00931453" w:rsidRDefault="000C16DC" w:rsidP="000C16DC">
      <w:pPr>
        <w:jc w:val="center"/>
        <w:rPr>
          <w:b/>
          <w:color w:val="000000"/>
          <w:sz w:val="26"/>
        </w:rPr>
      </w:pPr>
      <w:r w:rsidRPr="00931453">
        <w:rPr>
          <w:color w:val="000000"/>
          <w:sz w:val="26"/>
        </w:rPr>
        <w:lastRenderedPageBreak/>
        <w:t xml:space="preserve">Số:  </w:t>
      </w:r>
      <w:r w:rsidR="00FA6ADE" w:rsidRPr="00931453">
        <w:rPr>
          <w:color w:val="000000"/>
          <w:sz w:val="26"/>
          <w:lang w:val="vi-VN"/>
        </w:rPr>
        <w:t>21</w:t>
      </w:r>
      <w:r w:rsidRPr="00931453">
        <w:rPr>
          <w:color w:val="000000"/>
          <w:sz w:val="26"/>
        </w:rPr>
        <w:t>/202</w:t>
      </w:r>
      <w:r w:rsidRPr="00931453">
        <w:rPr>
          <w:color w:val="000000"/>
          <w:sz w:val="26"/>
          <w:lang w:val="vi-VN"/>
        </w:rPr>
        <w:t>1</w:t>
      </w:r>
      <w:r w:rsidRPr="00931453">
        <w:rPr>
          <w:color w:val="000000"/>
          <w:sz w:val="26"/>
        </w:rPr>
        <w:t xml:space="preserve">/TTr- HĐQT </w:t>
      </w:r>
      <w:r w:rsidRPr="00931453">
        <w:rPr>
          <w:color w:val="000000"/>
          <w:sz w:val="26"/>
        </w:rPr>
        <w:tab/>
      </w:r>
      <w:r w:rsidRPr="00931453">
        <w:rPr>
          <w:color w:val="000000"/>
          <w:sz w:val="26"/>
        </w:rPr>
        <w:tab/>
      </w:r>
      <w:r w:rsidRPr="00931453">
        <w:rPr>
          <w:color w:val="000000"/>
          <w:sz w:val="26"/>
        </w:rPr>
        <w:tab/>
        <w:t xml:space="preserve">               </w:t>
      </w:r>
      <w:r w:rsidRPr="00931453">
        <w:rPr>
          <w:i/>
          <w:color w:val="000000"/>
          <w:sz w:val="26"/>
        </w:rPr>
        <w:t xml:space="preserve">TP.HCM, ngày </w:t>
      </w:r>
      <w:r w:rsidR="008E01FF">
        <w:rPr>
          <w:i/>
          <w:color w:val="000000"/>
          <w:sz w:val="26"/>
          <w:lang w:val="vi-VN"/>
        </w:rPr>
        <w:t>29</w:t>
      </w:r>
      <w:r w:rsidRPr="00931453">
        <w:rPr>
          <w:i/>
          <w:color w:val="000000"/>
          <w:sz w:val="26"/>
        </w:rPr>
        <w:t xml:space="preserve"> tháng 0</w:t>
      </w:r>
      <w:r w:rsidRPr="00931453">
        <w:rPr>
          <w:i/>
          <w:color w:val="000000"/>
          <w:sz w:val="26"/>
          <w:lang w:val="vi-VN"/>
        </w:rPr>
        <w:t xml:space="preserve">3 </w:t>
      </w:r>
      <w:r w:rsidRPr="00931453">
        <w:rPr>
          <w:i/>
          <w:color w:val="000000"/>
          <w:sz w:val="26"/>
        </w:rPr>
        <w:t xml:space="preserve"> năm 202</w:t>
      </w:r>
      <w:r w:rsidRPr="00931453">
        <w:rPr>
          <w:i/>
          <w:color w:val="000000"/>
          <w:sz w:val="26"/>
          <w:lang w:val="vi-VN"/>
        </w:rPr>
        <w:t>1</w:t>
      </w:r>
      <w:r w:rsidRPr="00931453">
        <w:rPr>
          <w:b/>
          <w:color w:val="000000"/>
          <w:sz w:val="26"/>
        </w:rPr>
        <w:br/>
      </w:r>
      <w:r w:rsidRPr="00931453">
        <w:rPr>
          <w:b/>
          <w:color w:val="000000"/>
          <w:sz w:val="26"/>
        </w:rPr>
        <w:br/>
      </w:r>
    </w:p>
    <w:p w:rsidR="000C16DC" w:rsidRPr="00246F52" w:rsidRDefault="000C16DC" w:rsidP="000C16DC">
      <w:pPr>
        <w:keepNext/>
        <w:keepLines/>
        <w:spacing w:before="180" w:after="40" w:line="300" w:lineRule="auto"/>
        <w:jc w:val="center"/>
        <w:rPr>
          <w:b/>
          <w:sz w:val="30"/>
        </w:rPr>
      </w:pPr>
      <w:r w:rsidRPr="00246F52">
        <w:rPr>
          <w:b/>
          <w:sz w:val="30"/>
        </w:rPr>
        <w:t>TỜ TRÌNH</w:t>
      </w:r>
    </w:p>
    <w:p w:rsidR="000C16DC" w:rsidRPr="00246F52" w:rsidRDefault="000C16DC" w:rsidP="000C16DC">
      <w:pPr>
        <w:keepNext/>
        <w:keepLines/>
        <w:spacing w:line="300" w:lineRule="auto"/>
        <w:jc w:val="center"/>
        <w:rPr>
          <w:b/>
          <w:i/>
          <w:sz w:val="26"/>
        </w:rPr>
      </w:pPr>
      <w:r w:rsidRPr="00246F52">
        <w:rPr>
          <w:b/>
          <w:i/>
          <w:sz w:val="26"/>
        </w:rPr>
        <w:t xml:space="preserve">V/v: Thông qua toàn văn Quy chế </w:t>
      </w:r>
      <w:r>
        <w:rPr>
          <w:b/>
          <w:i/>
          <w:sz w:val="26"/>
        </w:rPr>
        <w:t xml:space="preserve">hoạt động của HĐQT năm </w:t>
      </w:r>
      <w:r>
        <w:rPr>
          <w:b/>
          <w:i/>
          <w:sz w:val="26"/>
          <w:lang w:val="vi-VN"/>
        </w:rPr>
        <w:t>2021.</w:t>
      </w:r>
    </w:p>
    <w:p w:rsidR="000C16DC" w:rsidRPr="00246F52" w:rsidRDefault="000C16DC" w:rsidP="000C16DC">
      <w:pPr>
        <w:keepNext/>
        <w:keepLines/>
        <w:spacing w:before="180" w:after="40" w:line="300" w:lineRule="auto"/>
        <w:jc w:val="center"/>
        <w:rPr>
          <w:b/>
          <w:i/>
          <w:sz w:val="26"/>
          <w:u w:val="single"/>
        </w:rPr>
      </w:pPr>
      <w:r w:rsidRPr="00246F52">
        <w:rPr>
          <w:b/>
          <w:i/>
          <w:sz w:val="26"/>
        </w:rPr>
        <w:t>-------------------</w:t>
      </w:r>
    </w:p>
    <w:p w:rsidR="000C16DC" w:rsidRPr="00246F52" w:rsidRDefault="000C16DC" w:rsidP="000C16DC">
      <w:pPr>
        <w:keepNext/>
        <w:keepLines/>
        <w:spacing w:before="180" w:after="40" w:line="300" w:lineRule="auto"/>
        <w:jc w:val="center"/>
        <w:rPr>
          <w:sz w:val="26"/>
        </w:rPr>
      </w:pPr>
      <w:r w:rsidRPr="00246F52">
        <w:rPr>
          <w:b/>
          <w:sz w:val="26"/>
          <w:u w:val="single"/>
        </w:rPr>
        <w:t>Kính gửi</w:t>
      </w:r>
      <w:r w:rsidRPr="00246F52">
        <w:rPr>
          <w:sz w:val="26"/>
        </w:rPr>
        <w:t xml:space="preserve">: </w:t>
      </w:r>
      <w:r w:rsidRPr="00246F52">
        <w:rPr>
          <w:b/>
          <w:sz w:val="26"/>
        </w:rPr>
        <w:t>Đại hội đồng Cổ đông Công ty Cổ phần Nhựa Tân Phú</w:t>
      </w:r>
    </w:p>
    <w:p w:rsidR="000C16DC" w:rsidRPr="006410E4" w:rsidRDefault="000C16DC" w:rsidP="009571B5">
      <w:pPr>
        <w:keepNext/>
        <w:keepLines/>
        <w:numPr>
          <w:ilvl w:val="0"/>
          <w:numId w:val="33"/>
        </w:numPr>
        <w:spacing w:before="180" w:after="40" w:line="300" w:lineRule="auto"/>
        <w:ind w:left="720" w:hanging="720"/>
        <w:jc w:val="both"/>
        <w:rPr>
          <w:i/>
          <w:lang w:val="pt-BR"/>
        </w:rPr>
      </w:pPr>
      <w:r w:rsidRPr="006410E4">
        <w:rPr>
          <w:i/>
          <w:lang w:val="pt-BR"/>
        </w:rPr>
        <w:t xml:space="preserve">Căn cứ Luật Doanh nghiệp 2020 và các văn bản hướng dẫn thi hành; </w:t>
      </w:r>
    </w:p>
    <w:p w:rsidR="000C16DC" w:rsidRPr="006410E4" w:rsidRDefault="000C16DC" w:rsidP="009571B5">
      <w:pPr>
        <w:keepNext/>
        <w:keepLines/>
        <w:numPr>
          <w:ilvl w:val="0"/>
          <w:numId w:val="33"/>
        </w:numPr>
        <w:spacing w:before="180" w:after="40" w:line="300" w:lineRule="auto"/>
        <w:ind w:left="720" w:hanging="720"/>
        <w:jc w:val="both"/>
        <w:rPr>
          <w:i/>
          <w:lang w:val="pt-BR"/>
        </w:rPr>
      </w:pPr>
      <w:r w:rsidRPr="006410E4">
        <w:rPr>
          <w:i/>
          <w:lang w:val="pt-BR"/>
        </w:rPr>
        <w:t>Căn cứ Luật Chứng khoán 2019;</w:t>
      </w:r>
    </w:p>
    <w:p w:rsidR="000C16DC" w:rsidRPr="006410E4" w:rsidRDefault="000C16DC" w:rsidP="009571B5">
      <w:pPr>
        <w:keepNext/>
        <w:keepLines/>
        <w:numPr>
          <w:ilvl w:val="0"/>
          <w:numId w:val="33"/>
        </w:numPr>
        <w:spacing w:before="180" w:after="40" w:line="300" w:lineRule="auto"/>
        <w:ind w:left="720" w:hanging="720"/>
        <w:jc w:val="both"/>
        <w:rPr>
          <w:i/>
          <w:lang w:val="pt-BR"/>
        </w:rPr>
      </w:pPr>
      <w:r w:rsidRPr="006410E4">
        <w:rPr>
          <w:i/>
          <w:lang w:val="pt-BR"/>
        </w:rPr>
        <w:t xml:space="preserve">Căn cứ Nghị định 155/2020/NĐ-CP hướng dẫn Luật Chứng khoán 2019; </w:t>
      </w:r>
    </w:p>
    <w:p w:rsidR="000C16DC" w:rsidRPr="006410E4" w:rsidRDefault="000C16DC" w:rsidP="009571B5">
      <w:pPr>
        <w:keepNext/>
        <w:keepLines/>
        <w:numPr>
          <w:ilvl w:val="0"/>
          <w:numId w:val="33"/>
        </w:numPr>
        <w:spacing w:before="180" w:after="40" w:line="300" w:lineRule="auto"/>
        <w:ind w:left="720" w:hanging="720"/>
        <w:jc w:val="both"/>
        <w:rPr>
          <w:i/>
          <w:lang w:val="pt-BR"/>
        </w:rPr>
      </w:pPr>
      <w:r w:rsidRPr="006410E4">
        <w:rPr>
          <w:i/>
          <w:lang w:val="pt-BR"/>
        </w:rPr>
        <w:t>Căn cứ Thông tư 116/2020/TT-BTC hướng dẫn về quản trị công ty áp dụng đối với công ty đại chúng tại Nghị định 155/2020/NĐ-CP;</w:t>
      </w:r>
    </w:p>
    <w:p w:rsidR="000C16DC" w:rsidRPr="006410E4" w:rsidRDefault="000C16DC" w:rsidP="000C16DC">
      <w:pPr>
        <w:keepNext/>
        <w:keepLines/>
        <w:spacing w:before="180" w:after="40" w:line="300" w:lineRule="auto"/>
        <w:jc w:val="both"/>
      </w:pPr>
      <w:r w:rsidRPr="006410E4">
        <w:t>Xuất phát từ nhu cầu thay đổi của Công ty Cổ phần Nhựa Tân Phú (“</w:t>
      </w:r>
      <w:r w:rsidRPr="006410E4">
        <w:rPr>
          <w:b/>
        </w:rPr>
        <w:t>Công ty</w:t>
      </w:r>
      <w:r w:rsidRPr="006410E4">
        <w:t xml:space="preserve">”) trên cơ sở các quy định của pháp luật liên quan, căn cứ trên thực tiễn và mong muốn nâng cao hiệu quả quản trị, điều hành hoạt động </w:t>
      </w:r>
      <w:r w:rsidR="0063138A">
        <w:t>của HĐQT</w:t>
      </w:r>
      <w:r w:rsidRPr="006410E4">
        <w:t xml:space="preserve">, </w:t>
      </w:r>
      <w:r w:rsidR="0063138A">
        <w:t>HĐQT</w:t>
      </w:r>
      <w:r w:rsidRPr="006410E4">
        <w:t xml:space="preserve"> đã tiến hành </w:t>
      </w:r>
      <w:r w:rsidR="006F7B50">
        <w:t>xây dựng Quy chế hoạt độn</w:t>
      </w:r>
      <w:r w:rsidR="0063138A">
        <w:t>g</w:t>
      </w:r>
      <w:r w:rsidR="0063138A">
        <w:rPr>
          <w:lang w:val="vi-VN"/>
        </w:rPr>
        <w:t xml:space="preserve"> và trình Đại hội xem xét </w:t>
      </w:r>
      <w:r w:rsidRPr="006410E4">
        <w:t xml:space="preserve">. </w:t>
      </w:r>
    </w:p>
    <w:p w:rsidR="000C16DC" w:rsidRPr="006410E4" w:rsidRDefault="000C16DC" w:rsidP="0063138A">
      <w:pPr>
        <w:keepNext/>
        <w:keepLines/>
        <w:spacing w:before="120" w:after="120" w:line="300" w:lineRule="auto"/>
        <w:jc w:val="both"/>
      </w:pPr>
      <w:r w:rsidRPr="006410E4">
        <w:t xml:space="preserve">Do đó, Hội đồng quản trị xin kính trình Đại hội đồng cổ đông xem xét thông qua toàn văn Quy chế </w:t>
      </w:r>
      <w:r w:rsidR="0063138A">
        <w:t xml:space="preserve">hoạt động của HĐQT năm </w:t>
      </w:r>
      <w:r w:rsidR="0063138A">
        <w:rPr>
          <w:lang w:val="vi-VN"/>
        </w:rPr>
        <w:t>2021</w:t>
      </w:r>
    </w:p>
    <w:p w:rsidR="000C16DC" w:rsidRPr="006410E4" w:rsidRDefault="000C16DC" w:rsidP="000C16DC">
      <w:pPr>
        <w:spacing w:before="120" w:after="120"/>
        <w:jc w:val="both"/>
        <w:rPr>
          <w:i/>
        </w:rPr>
      </w:pPr>
      <w:r w:rsidRPr="006410E4">
        <w:rPr>
          <w:i/>
        </w:rPr>
        <w:t>Kính trình Đại hội đồng cổ đông xem xét, thông qua.</w:t>
      </w:r>
    </w:p>
    <w:tbl>
      <w:tblPr>
        <w:tblW w:w="9072" w:type="dxa"/>
        <w:tblInd w:w="108" w:type="dxa"/>
        <w:tblLook w:val="04A0" w:firstRow="1" w:lastRow="0" w:firstColumn="1" w:lastColumn="0" w:noHBand="0" w:noVBand="1"/>
      </w:tblPr>
      <w:tblGrid>
        <w:gridCol w:w="4249"/>
        <w:gridCol w:w="4823"/>
      </w:tblGrid>
      <w:tr w:rsidR="000C16DC" w:rsidRPr="006410E4" w:rsidTr="009F014B">
        <w:trPr>
          <w:trHeight w:val="2313"/>
        </w:trPr>
        <w:tc>
          <w:tcPr>
            <w:tcW w:w="4249" w:type="dxa"/>
          </w:tcPr>
          <w:p w:rsidR="000C16DC" w:rsidRPr="006410E4" w:rsidRDefault="000C16DC" w:rsidP="009F014B">
            <w:pPr>
              <w:rPr>
                <w:b/>
                <w:u w:val="single"/>
              </w:rPr>
            </w:pPr>
            <w:r w:rsidRPr="006410E4">
              <w:rPr>
                <w:b/>
                <w:u w:val="single"/>
              </w:rPr>
              <w:t>N</w:t>
            </w:r>
            <w:r w:rsidRPr="006410E4">
              <w:rPr>
                <w:b/>
                <w:u w:val="single"/>
                <w:lang w:val="vi-VN"/>
              </w:rPr>
              <w:t>ơi nhận:</w:t>
            </w:r>
          </w:p>
          <w:p w:rsidR="000C16DC" w:rsidRPr="006410E4" w:rsidRDefault="000C16DC" w:rsidP="009F014B">
            <w:pPr>
              <w:spacing w:before="60"/>
            </w:pPr>
            <w:r w:rsidRPr="006410E4">
              <w:rPr>
                <w:lang w:val="vi-VN"/>
              </w:rPr>
              <w:t>-    </w:t>
            </w:r>
            <w:r w:rsidRPr="006410E4">
              <w:rPr>
                <w:i/>
                <w:iCs/>
                <w:lang w:val="vi-VN"/>
              </w:rPr>
              <w:t>Như trên</w:t>
            </w:r>
            <w:r w:rsidRPr="006410E4">
              <w:rPr>
                <w:i/>
                <w:iCs/>
              </w:rPr>
              <w:t>;</w:t>
            </w:r>
          </w:p>
          <w:p w:rsidR="000C16DC" w:rsidRPr="006410E4" w:rsidRDefault="000C16DC" w:rsidP="009F014B">
            <w:pPr>
              <w:spacing w:before="60"/>
            </w:pPr>
            <w:r w:rsidRPr="006410E4">
              <w:rPr>
                <w:lang w:val="vi-VN"/>
              </w:rPr>
              <w:t>-    </w:t>
            </w:r>
            <w:r w:rsidRPr="006410E4">
              <w:rPr>
                <w:i/>
                <w:iCs/>
                <w:lang w:val="vi-VN"/>
              </w:rPr>
              <w:t>HĐQT</w:t>
            </w:r>
            <w:r w:rsidRPr="006410E4">
              <w:rPr>
                <w:i/>
                <w:iCs/>
              </w:rPr>
              <w:t>;</w:t>
            </w:r>
          </w:p>
          <w:p w:rsidR="000C16DC" w:rsidRPr="006410E4" w:rsidRDefault="000C16DC" w:rsidP="009F014B">
            <w:pPr>
              <w:spacing w:before="60"/>
              <w:rPr>
                <w:i/>
                <w:iCs/>
              </w:rPr>
            </w:pPr>
            <w:r w:rsidRPr="006410E4">
              <w:rPr>
                <w:lang w:val="vi-VN"/>
              </w:rPr>
              <w:t>-    </w:t>
            </w:r>
            <w:r w:rsidRPr="006410E4">
              <w:rPr>
                <w:i/>
                <w:iCs/>
                <w:lang w:val="vi-VN"/>
              </w:rPr>
              <w:t>Lưu VT</w:t>
            </w:r>
            <w:r w:rsidRPr="006410E4">
              <w:rPr>
                <w:i/>
                <w:iCs/>
              </w:rPr>
              <w:t>,</w:t>
            </w:r>
          </w:p>
          <w:p w:rsidR="000C16DC" w:rsidRPr="006410E4" w:rsidRDefault="000C16DC" w:rsidP="009F014B">
            <w:pPr>
              <w:jc w:val="center"/>
            </w:pPr>
          </w:p>
        </w:tc>
        <w:tc>
          <w:tcPr>
            <w:tcW w:w="4823" w:type="dxa"/>
            <w:shd w:val="clear" w:color="auto" w:fill="auto"/>
          </w:tcPr>
          <w:p w:rsidR="000C16DC" w:rsidRPr="006410E4" w:rsidRDefault="000C16DC" w:rsidP="009F014B">
            <w:pPr>
              <w:spacing w:line="340" w:lineRule="exact"/>
              <w:ind w:left="413" w:hanging="425"/>
              <w:jc w:val="center"/>
              <w:rPr>
                <w:b/>
                <w:lang w:val="fr-FR"/>
              </w:rPr>
            </w:pPr>
            <w:r w:rsidRPr="006410E4">
              <w:rPr>
                <w:b/>
                <w:lang w:val="fr-FR"/>
              </w:rPr>
              <w:t>TM. HỘI ĐỒNG QUẢN TRỊ</w:t>
            </w:r>
          </w:p>
          <w:p w:rsidR="000C16DC" w:rsidRPr="006410E4" w:rsidRDefault="000C16DC" w:rsidP="009F014B">
            <w:pPr>
              <w:spacing w:line="340" w:lineRule="exact"/>
              <w:ind w:left="413" w:hanging="425"/>
              <w:jc w:val="center"/>
              <w:rPr>
                <w:b/>
                <w:lang w:val="fr-FR"/>
              </w:rPr>
            </w:pPr>
            <w:r w:rsidRPr="006410E4">
              <w:rPr>
                <w:b/>
                <w:lang w:val="fr-FR"/>
              </w:rPr>
              <w:t>CHỦ TỊCH</w:t>
            </w:r>
          </w:p>
          <w:p w:rsidR="000C16DC" w:rsidRPr="006410E4" w:rsidRDefault="000C16DC" w:rsidP="009F014B">
            <w:pPr>
              <w:spacing w:line="340" w:lineRule="exact"/>
              <w:ind w:left="413" w:hanging="425"/>
              <w:jc w:val="center"/>
              <w:rPr>
                <w:b/>
                <w:lang w:val="fr-FR"/>
              </w:rPr>
            </w:pPr>
          </w:p>
          <w:p w:rsidR="000C16DC" w:rsidRPr="006410E4" w:rsidRDefault="000C16DC" w:rsidP="009F014B">
            <w:pPr>
              <w:spacing w:line="340" w:lineRule="exact"/>
              <w:rPr>
                <w:b/>
                <w:lang w:val="fr-FR"/>
              </w:rPr>
            </w:pPr>
          </w:p>
          <w:p w:rsidR="000C16DC" w:rsidRPr="006410E4" w:rsidRDefault="000C16DC" w:rsidP="009F014B">
            <w:pPr>
              <w:spacing w:line="340" w:lineRule="exact"/>
              <w:rPr>
                <w:b/>
                <w:lang w:val="fr-FR"/>
              </w:rPr>
            </w:pPr>
          </w:p>
          <w:p w:rsidR="000C16DC" w:rsidRPr="006410E4" w:rsidRDefault="000C16DC" w:rsidP="009F014B">
            <w:pPr>
              <w:spacing w:line="340" w:lineRule="exact"/>
              <w:rPr>
                <w:b/>
                <w:lang w:val="fr-FR"/>
              </w:rPr>
            </w:pPr>
          </w:p>
          <w:p w:rsidR="000C16DC" w:rsidRPr="006410E4" w:rsidRDefault="000C16DC" w:rsidP="009F014B">
            <w:pPr>
              <w:spacing w:line="340" w:lineRule="exact"/>
              <w:ind w:left="413" w:hanging="425"/>
              <w:jc w:val="center"/>
              <w:rPr>
                <w:b/>
                <w:lang w:val="fr-FR"/>
              </w:rPr>
            </w:pPr>
            <w:r w:rsidRPr="006410E4">
              <w:rPr>
                <w:b/>
                <w:lang w:val="fr-FR"/>
              </w:rPr>
              <w:t>NGUYỄN VĂN HIẾU</w:t>
            </w:r>
          </w:p>
        </w:tc>
      </w:tr>
    </w:tbl>
    <w:p w:rsidR="00E7074E" w:rsidRDefault="00E7074E" w:rsidP="004D59C3">
      <w:pPr>
        <w:jc w:val="center"/>
        <w:rPr>
          <w:color w:val="000000"/>
        </w:rPr>
      </w:pPr>
    </w:p>
    <w:p w:rsidR="008E533C" w:rsidRDefault="008E533C" w:rsidP="004D59C3">
      <w:pPr>
        <w:jc w:val="center"/>
        <w:rPr>
          <w:color w:val="000000"/>
        </w:rPr>
      </w:pPr>
    </w:p>
    <w:p w:rsidR="008E533C" w:rsidRDefault="008E533C" w:rsidP="004D59C3">
      <w:pPr>
        <w:jc w:val="center"/>
        <w:rPr>
          <w:color w:val="000000"/>
        </w:rPr>
      </w:pPr>
    </w:p>
    <w:p w:rsidR="008E533C" w:rsidRDefault="008E533C" w:rsidP="004D59C3">
      <w:pPr>
        <w:jc w:val="center"/>
        <w:rPr>
          <w:color w:val="000000"/>
        </w:rPr>
      </w:pPr>
    </w:p>
    <w:p w:rsidR="008E533C" w:rsidRDefault="008E533C" w:rsidP="004D59C3">
      <w:pPr>
        <w:jc w:val="center"/>
        <w:rPr>
          <w:color w:val="000000"/>
        </w:rPr>
      </w:pPr>
    </w:p>
    <w:p w:rsidR="008E533C" w:rsidRDefault="008E533C" w:rsidP="004D59C3">
      <w:pPr>
        <w:jc w:val="center"/>
        <w:rPr>
          <w:color w:val="000000"/>
        </w:rPr>
      </w:pPr>
    </w:p>
    <w:p w:rsidR="008E533C" w:rsidRDefault="008E533C" w:rsidP="004D59C3">
      <w:pPr>
        <w:jc w:val="center"/>
        <w:rPr>
          <w:color w:val="000000"/>
        </w:rPr>
      </w:pPr>
    </w:p>
    <w:p w:rsidR="008E533C" w:rsidRDefault="008E533C" w:rsidP="004D59C3">
      <w:pPr>
        <w:jc w:val="center"/>
        <w:rPr>
          <w:rStyle w:val="Strong"/>
          <w:rFonts w:ascii="Arial" w:hAnsi="Arial" w:cs="Arial"/>
          <w:bdr w:val="none" w:sz="0" w:space="0" w:color="auto" w:frame="1"/>
          <w:shd w:val="clear" w:color="auto" w:fill="FFFFFF"/>
        </w:rPr>
      </w:pPr>
    </w:p>
    <w:p w:rsidR="00F072B2" w:rsidRDefault="00F072B2" w:rsidP="004D59C3">
      <w:pPr>
        <w:jc w:val="center"/>
        <w:rPr>
          <w:color w:val="000000"/>
        </w:rPr>
      </w:pPr>
    </w:p>
    <w:p w:rsidR="008E533C" w:rsidRDefault="008E533C" w:rsidP="004D59C3">
      <w:pPr>
        <w:jc w:val="center"/>
        <w:rPr>
          <w:color w:val="000000"/>
        </w:rPr>
      </w:pPr>
    </w:p>
    <w:p w:rsidR="008E533C" w:rsidRDefault="008E533C" w:rsidP="004D59C3">
      <w:pPr>
        <w:jc w:val="center"/>
        <w:rPr>
          <w:color w:val="000000"/>
        </w:rPr>
      </w:pPr>
    </w:p>
    <w:p w:rsidR="008E533C" w:rsidRDefault="008E533C" w:rsidP="004D59C3">
      <w:pPr>
        <w:jc w:val="center"/>
        <w:rPr>
          <w:color w:val="000000"/>
        </w:rPr>
      </w:pPr>
    </w:p>
    <w:p w:rsidR="00F56B38" w:rsidRDefault="00F56B38" w:rsidP="004D59C3">
      <w:pPr>
        <w:jc w:val="center"/>
        <w:rPr>
          <w:color w:val="000000"/>
        </w:rPr>
      </w:pPr>
    </w:p>
    <w:p w:rsidR="004D59C3" w:rsidRPr="00A84B46" w:rsidRDefault="004D59C3" w:rsidP="004D59C3">
      <w:pPr>
        <w:jc w:val="center"/>
        <w:rPr>
          <w:b/>
          <w:color w:val="000000"/>
          <w:sz w:val="26"/>
        </w:rPr>
      </w:pPr>
      <w:r w:rsidRPr="00A84B46">
        <w:rPr>
          <w:color w:val="000000"/>
          <w:sz w:val="26"/>
        </w:rPr>
        <w:t xml:space="preserve">Số: </w:t>
      </w:r>
      <w:r w:rsidR="00954EE5" w:rsidRPr="00A84B46">
        <w:rPr>
          <w:color w:val="000000"/>
          <w:sz w:val="26"/>
          <w:lang w:val="vi-VN"/>
        </w:rPr>
        <w:t>2</w:t>
      </w:r>
      <w:r w:rsidR="00A84B46">
        <w:rPr>
          <w:color w:val="000000"/>
          <w:sz w:val="26"/>
          <w:lang w:val="vi-VN"/>
        </w:rPr>
        <w:t>0</w:t>
      </w:r>
      <w:r w:rsidRPr="00A84B46">
        <w:rPr>
          <w:color w:val="000000"/>
          <w:sz w:val="26"/>
        </w:rPr>
        <w:t>/202</w:t>
      </w:r>
      <w:r w:rsidR="00E7074E" w:rsidRPr="00A84B46">
        <w:rPr>
          <w:color w:val="000000"/>
          <w:sz w:val="26"/>
          <w:lang w:val="vi-VN"/>
        </w:rPr>
        <w:t>1</w:t>
      </w:r>
      <w:r w:rsidRPr="00A84B46">
        <w:rPr>
          <w:color w:val="000000"/>
          <w:sz w:val="26"/>
        </w:rPr>
        <w:t xml:space="preserve">/TTr- HĐQT </w:t>
      </w:r>
      <w:r w:rsidRPr="00A84B46">
        <w:rPr>
          <w:color w:val="000000"/>
          <w:sz w:val="26"/>
        </w:rPr>
        <w:tab/>
      </w:r>
      <w:r w:rsidRPr="00A84B46">
        <w:rPr>
          <w:color w:val="000000"/>
          <w:sz w:val="26"/>
        </w:rPr>
        <w:tab/>
      </w:r>
      <w:r w:rsidRPr="00A84B46">
        <w:rPr>
          <w:color w:val="000000"/>
          <w:sz w:val="26"/>
        </w:rPr>
        <w:tab/>
        <w:t xml:space="preserve">                </w:t>
      </w:r>
      <w:r w:rsidRPr="00A84B46">
        <w:rPr>
          <w:i/>
          <w:color w:val="000000"/>
          <w:sz w:val="26"/>
        </w:rPr>
        <w:t xml:space="preserve">TP.HCM, ngày </w:t>
      </w:r>
      <w:r w:rsidR="008E01FF">
        <w:rPr>
          <w:i/>
          <w:color w:val="000000"/>
          <w:sz w:val="26"/>
          <w:lang w:val="vi-VN"/>
        </w:rPr>
        <w:t>09</w:t>
      </w:r>
      <w:r w:rsidR="007C6EEB" w:rsidRPr="00A84B46">
        <w:rPr>
          <w:i/>
          <w:color w:val="000000"/>
          <w:sz w:val="26"/>
          <w:lang w:val="vi-VN"/>
        </w:rPr>
        <w:t xml:space="preserve"> </w:t>
      </w:r>
      <w:r w:rsidRPr="00A84B46">
        <w:rPr>
          <w:i/>
          <w:color w:val="000000"/>
          <w:sz w:val="26"/>
        </w:rPr>
        <w:t>tháng 0</w:t>
      </w:r>
      <w:r w:rsidR="00E7074E" w:rsidRPr="00A84B46">
        <w:rPr>
          <w:i/>
          <w:color w:val="000000"/>
          <w:sz w:val="26"/>
          <w:lang w:val="vi-VN"/>
        </w:rPr>
        <w:t>3</w:t>
      </w:r>
      <w:r w:rsidRPr="00A84B46">
        <w:rPr>
          <w:i/>
          <w:color w:val="000000"/>
          <w:sz w:val="26"/>
        </w:rPr>
        <w:t xml:space="preserve"> năm 202</w:t>
      </w:r>
      <w:r w:rsidR="00E7074E" w:rsidRPr="00A84B46">
        <w:rPr>
          <w:i/>
          <w:color w:val="000000"/>
          <w:sz w:val="26"/>
          <w:lang w:val="vi-VN"/>
        </w:rPr>
        <w:t>1</w:t>
      </w:r>
      <w:r w:rsidRPr="00A84B46">
        <w:rPr>
          <w:b/>
          <w:color w:val="000000"/>
          <w:sz w:val="26"/>
        </w:rPr>
        <w:br/>
      </w:r>
    </w:p>
    <w:p w:rsidR="006C3A91" w:rsidRPr="004647C1" w:rsidRDefault="006C3A91" w:rsidP="006C3A91">
      <w:pPr>
        <w:keepNext/>
        <w:keepLines/>
        <w:spacing w:before="20" w:after="20" w:line="264" w:lineRule="auto"/>
        <w:jc w:val="center"/>
        <w:rPr>
          <w:b/>
          <w:sz w:val="30"/>
        </w:rPr>
      </w:pPr>
      <w:r w:rsidRPr="004647C1">
        <w:rPr>
          <w:b/>
          <w:sz w:val="30"/>
        </w:rPr>
        <w:t>TỜ TRÌNH</w:t>
      </w:r>
    </w:p>
    <w:p w:rsidR="006C3A91" w:rsidRPr="004647C1" w:rsidRDefault="006C3A91" w:rsidP="006C3A91">
      <w:pPr>
        <w:keepNext/>
        <w:keepLines/>
        <w:spacing w:before="20" w:after="20" w:line="264" w:lineRule="auto"/>
        <w:jc w:val="center"/>
        <w:rPr>
          <w:b/>
          <w:i/>
          <w:sz w:val="26"/>
        </w:rPr>
      </w:pPr>
      <w:r w:rsidRPr="004647C1">
        <w:rPr>
          <w:b/>
          <w:i/>
          <w:sz w:val="26"/>
        </w:rPr>
        <w:t xml:space="preserve">V/v: Thông qua chủ trương về các giao dịch có liên quan và </w:t>
      </w:r>
      <w:r w:rsidR="00D86B9E">
        <w:rPr>
          <w:b/>
          <w:i/>
          <w:sz w:val="26"/>
        </w:rPr>
        <w:t xml:space="preserve">uỷ </w:t>
      </w:r>
      <w:r w:rsidR="00D86B9E" w:rsidRPr="00D86B9E">
        <w:rPr>
          <w:b/>
          <w:i/>
          <w:sz w:val="26"/>
        </w:rPr>
        <w:t>quyền cho Hội đồng Quản trị xem xét quyết định, thực hiện một số quyền và nghĩa vụ thuộc thẩm quyền của Đại hội đồng cổ đông giữa hai kỳ Đại hội đồng cổ đông thường niên 2021 – 2022</w:t>
      </w:r>
    </w:p>
    <w:p w:rsidR="006C3A91" w:rsidRPr="004647C1" w:rsidRDefault="006C3A91" w:rsidP="006C3A91">
      <w:pPr>
        <w:keepNext/>
        <w:keepLines/>
        <w:spacing w:before="20" w:after="20" w:line="264" w:lineRule="auto"/>
        <w:jc w:val="center"/>
        <w:rPr>
          <w:b/>
          <w:i/>
          <w:sz w:val="26"/>
          <w:u w:val="single"/>
        </w:rPr>
      </w:pPr>
      <w:r w:rsidRPr="004647C1">
        <w:rPr>
          <w:b/>
          <w:i/>
          <w:sz w:val="26"/>
        </w:rPr>
        <w:t>-------------------</w:t>
      </w:r>
    </w:p>
    <w:p w:rsidR="006C3A91" w:rsidRPr="004647C1" w:rsidRDefault="006C3A91" w:rsidP="006C3A91">
      <w:pPr>
        <w:keepNext/>
        <w:keepLines/>
        <w:spacing w:before="20" w:after="20" w:line="264" w:lineRule="auto"/>
        <w:jc w:val="center"/>
        <w:rPr>
          <w:b/>
          <w:sz w:val="26"/>
        </w:rPr>
      </w:pPr>
      <w:r w:rsidRPr="004647C1">
        <w:rPr>
          <w:b/>
          <w:sz w:val="26"/>
          <w:u w:val="single"/>
        </w:rPr>
        <w:t>Kính gửi</w:t>
      </w:r>
      <w:r w:rsidRPr="004647C1">
        <w:rPr>
          <w:sz w:val="26"/>
        </w:rPr>
        <w:t xml:space="preserve">: </w:t>
      </w:r>
      <w:r w:rsidRPr="004647C1">
        <w:rPr>
          <w:sz w:val="26"/>
        </w:rPr>
        <w:tab/>
      </w:r>
      <w:r w:rsidRPr="004647C1">
        <w:rPr>
          <w:b/>
          <w:sz w:val="26"/>
        </w:rPr>
        <w:t xml:space="preserve">Đại hội đồng Cổ đông Công ty Cổ phần Nhựa Tân Phú </w:t>
      </w:r>
    </w:p>
    <w:p w:rsidR="006C3A91" w:rsidRDefault="006C3A91" w:rsidP="00952C63">
      <w:pPr>
        <w:spacing w:before="20" w:after="20" w:line="264" w:lineRule="auto"/>
        <w:ind w:firstLine="450"/>
        <w:jc w:val="both"/>
      </w:pPr>
      <w:r>
        <w:t xml:space="preserve">Năm </w:t>
      </w:r>
      <w:r>
        <w:rPr>
          <w:lang w:val="vi-VN"/>
        </w:rPr>
        <w:t xml:space="preserve">2021 được dự báo là một năm </w:t>
      </w:r>
      <w:r>
        <w:t xml:space="preserve">có nhiều </w:t>
      </w:r>
      <w:r>
        <w:rPr>
          <w:lang w:val="vi-VN"/>
        </w:rPr>
        <w:t xml:space="preserve">chuyển </w:t>
      </w:r>
      <w:r>
        <w:t xml:space="preserve">biến </w:t>
      </w:r>
      <w:r>
        <w:rPr>
          <w:lang w:val="vi-VN"/>
        </w:rPr>
        <w:t xml:space="preserve">về môi trường kinh doanh liên quan tới hoạt động kinh doanh của </w:t>
      </w:r>
      <w:r>
        <w:t>Công ty Cổ phần Nhựa Tân Phú (“</w:t>
      </w:r>
      <w:r>
        <w:rPr>
          <w:b/>
        </w:rPr>
        <w:t>Công ty</w:t>
      </w:r>
      <w:r>
        <w:t>”)</w:t>
      </w:r>
      <w:r>
        <w:rPr>
          <w:lang w:val="vi-VN"/>
        </w:rPr>
        <w:t xml:space="preserve">. Vì vậy, nhằm đảm bảo sự linh hoạt trong việc quản trị, điều hành hoạt động của Công ty và chủ động nắm bắt những cơ hội kinh doanh, </w:t>
      </w:r>
      <w:r>
        <w:t xml:space="preserve">Hội đồng Quản trị </w:t>
      </w:r>
      <w:r>
        <w:rPr>
          <w:lang w:val="vi-VN"/>
        </w:rPr>
        <w:t>kính trình Đại hội đồng cổ đông</w:t>
      </w:r>
      <w:r>
        <w:t xml:space="preserve"> thông qua các nội dung thuộc thẩm quyền như sau:</w:t>
      </w:r>
    </w:p>
    <w:p w:rsidR="006C3A91" w:rsidRDefault="006C3A91" w:rsidP="009571B5">
      <w:pPr>
        <w:pStyle w:val="ListParagraph"/>
        <w:numPr>
          <w:ilvl w:val="0"/>
          <w:numId w:val="8"/>
        </w:numPr>
        <w:spacing w:before="20" w:after="20" w:line="264" w:lineRule="auto"/>
        <w:ind w:left="450" w:hanging="450"/>
        <w:contextualSpacing w:val="0"/>
        <w:jc w:val="both"/>
        <w:rPr>
          <w:rFonts w:ascii="Times New Roman" w:hAnsi="Times New Roman"/>
          <w:sz w:val="24"/>
          <w:szCs w:val="24"/>
        </w:rPr>
      </w:pPr>
      <w:r>
        <w:rPr>
          <w:rFonts w:ascii="Times New Roman" w:hAnsi="Times New Roman"/>
          <w:sz w:val="24"/>
          <w:szCs w:val="24"/>
        </w:rPr>
        <w:t>Thông qua chủ trương về các giao dịch có liên quan:</w:t>
      </w:r>
    </w:p>
    <w:p w:rsidR="006C3A91" w:rsidRDefault="006C3A91" w:rsidP="009571B5">
      <w:pPr>
        <w:pStyle w:val="ListParagraph"/>
        <w:numPr>
          <w:ilvl w:val="1"/>
          <w:numId w:val="8"/>
        </w:numPr>
        <w:spacing w:before="20" w:after="20" w:line="264" w:lineRule="auto"/>
        <w:ind w:left="450" w:hanging="450"/>
        <w:contextualSpacing w:val="0"/>
        <w:jc w:val="both"/>
        <w:rPr>
          <w:rFonts w:ascii="Times New Roman" w:hAnsi="Times New Roman"/>
          <w:sz w:val="24"/>
          <w:szCs w:val="24"/>
        </w:rPr>
      </w:pPr>
      <w:r>
        <w:rPr>
          <w:rFonts w:ascii="Times New Roman" w:hAnsi="Times New Roman"/>
          <w:sz w:val="24"/>
          <w:szCs w:val="24"/>
        </w:rPr>
        <w:t xml:space="preserve">Thông qua chủ trương về việc Công ty được ký kết và thực hiện các </w:t>
      </w:r>
      <w:r>
        <w:rPr>
          <w:rFonts w:ascii="Times New Roman" w:hAnsi="Times New Roman"/>
          <w:sz w:val="24"/>
          <w:szCs w:val="24"/>
          <w:lang w:val="vi-VN"/>
        </w:rPr>
        <w:t>hợp đồng hoặc giao dịch với các đối tượng quy định tại Khoản 1 Điều 16</w:t>
      </w:r>
      <w:r>
        <w:rPr>
          <w:rFonts w:ascii="Times New Roman" w:hAnsi="Times New Roman"/>
          <w:sz w:val="24"/>
          <w:szCs w:val="24"/>
        </w:rPr>
        <w:t>7</w:t>
      </w:r>
      <w:r>
        <w:rPr>
          <w:rFonts w:ascii="Times New Roman" w:hAnsi="Times New Roman"/>
          <w:sz w:val="24"/>
          <w:szCs w:val="24"/>
          <w:lang w:val="vi-VN"/>
        </w:rPr>
        <w:t xml:space="preserve"> của Luật Doanh nghiệp 20</w:t>
      </w:r>
      <w:r>
        <w:rPr>
          <w:rFonts w:ascii="Times New Roman" w:hAnsi="Times New Roman"/>
          <w:sz w:val="24"/>
          <w:szCs w:val="24"/>
        </w:rPr>
        <w:t xml:space="preserve">20 và/hoặc quy định tại Khoản 4, 5 Điều 293 Nghị định 155/2020/NĐ-CP hướng dẫn Luật Chứng khoán. </w:t>
      </w:r>
    </w:p>
    <w:p w:rsidR="006C3A91" w:rsidRDefault="006C3A91" w:rsidP="009571B5">
      <w:pPr>
        <w:pStyle w:val="ListParagraph"/>
        <w:numPr>
          <w:ilvl w:val="1"/>
          <w:numId w:val="8"/>
        </w:numPr>
        <w:spacing w:before="20" w:after="20" w:line="264" w:lineRule="auto"/>
        <w:ind w:left="450" w:hanging="450"/>
        <w:contextualSpacing w:val="0"/>
        <w:jc w:val="both"/>
        <w:rPr>
          <w:rFonts w:ascii="Times New Roman" w:hAnsi="Times New Roman"/>
          <w:sz w:val="24"/>
          <w:szCs w:val="24"/>
        </w:rPr>
      </w:pPr>
      <w:r>
        <w:rPr>
          <w:rFonts w:ascii="Times New Roman" w:hAnsi="Times New Roman"/>
          <w:sz w:val="24"/>
          <w:szCs w:val="24"/>
        </w:rPr>
        <w:t>Thông qua chủ trương về việc Công ty cấp các khoản vay hoặc bảo lãnh và ký kết các hợp đồng, hồ sơ liên quan đến việc cấp các khoản vay hoặc bảo lãnh cho công ty con, công ty liên kết và các đơn vị thành viên khác (nếu có) của Công ty.</w:t>
      </w:r>
    </w:p>
    <w:p w:rsidR="006C3A91" w:rsidRDefault="006C3A91" w:rsidP="009571B5">
      <w:pPr>
        <w:pStyle w:val="ListParagraph"/>
        <w:numPr>
          <w:ilvl w:val="1"/>
          <w:numId w:val="8"/>
        </w:numPr>
        <w:spacing w:before="20" w:after="20" w:line="264" w:lineRule="auto"/>
        <w:ind w:left="450" w:hanging="450"/>
        <w:contextualSpacing w:val="0"/>
        <w:jc w:val="both"/>
        <w:rPr>
          <w:rFonts w:ascii="Times New Roman" w:hAnsi="Times New Roman"/>
          <w:sz w:val="24"/>
          <w:szCs w:val="24"/>
        </w:rPr>
      </w:pPr>
      <w:r>
        <w:rPr>
          <w:rFonts w:ascii="Times New Roman" w:hAnsi="Times New Roman"/>
          <w:sz w:val="24"/>
          <w:szCs w:val="24"/>
        </w:rPr>
        <w:t>Giao Chủ tịch Hội đồng quản trị triển khai thực hiện nội dung này theo nguyên tắc đảm bảo quyền và lợi ích hợp pháp của Công ty; tuân thủ đúng, đầy đủ các quy định tại Điều lệ, Nghị quyết của Đại hội đồng cổ đông, Nghị quyết của Hội đồng quản trị Công ty và các quy định pháp luật hiện hành.</w:t>
      </w:r>
    </w:p>
    <w:p w:rsidR="006C3A91" w:rsidRDefault="006C3A91" w:rsidP="009571B5">
      <w:pPr>
        <w:pStyle w:val="ListParagraph"/>
        <w:numPr>
          <w:ilvl w:val="0"/>
          <w:numId w:val="8"/>
        </w:numPr>
        <w:spacing w:before="20" w:after="20" w:line="264" w:lineRule="auto"/>
        <w:ind w:left="450" w:hanging="450"/>
        <w:contextualSpacing w:val="0"/>
        <w:jc w:val="both"/>
        <w:rPr>
          <w:rFonts w:ascii="Times New Roman" w:hAnsi="Times New Roman"/>
          <w:sz w:val="24"/>
          <w:szCs w:val="24"/>
          <w:lang w:val="vi-VN"/>
        </w:rPr>
      </w:pPr>
      <w:r>
        <w:rPr>
          <w:rFonts w:ascii="Times New Roman" w:hAnsi="Times New Roman"/>
          <w:sz w:val="24"/>
          <w:szCs w:val="24"/>
        </w:rPr>
        <w:t>Thông qua việc</w:t>
      </w:r>
      <w:r>
        <w:rPr>
          <w:rFonts w:ascii="Times New Roman" w:hAnsi="Times New Roman"/>
          <w:sz w:val="24"/>
          <w:szCs w:val="24"/>
          <w:lang w:val="vi-VN"/>
        </w:rPr>
        <w:t xml:space="preserve"> ủy quyền cho Hội đồng Quản trị</w:t>
      </w:r>
      <w:r>
        <w:rPr>
          <w:rFonts w:ascii="Times New Roman" w:hAnsi="Times New Roman"/>
          <w:sz w:val="24"/>
          <w:szCs w:val="24"/>
        </w:rPr>
        <w:t xml:space="preserve"> xem xét</w:t>
      </w:r>
      <w:r>
        <w:rPr>
          <w:rFonts w:ascii="Times New Roman" w:hAnsi="Times New Roman"/>
          <w:sz w:val="24"/>
          <w:szCs w:val="24"/>
          <w:lang w:val="vi-VN"/>
        </w:rPr>
        <w:t xml:space="preserve"> quyết định, thực hiện một số quyền và nghĩa vụ thuộc thẩm quyền của Đại hội đồng cổ đông </w:t>
      </w:r>
      <w:r>
        <w:rPr>
          <w:rFonts w:ascii="Times New Roman" w:hAnsi="Times New Roman"/>
          <w:sz w:val="24"/>
          <w:szCs w:val="24"/>
        </w:rPr>
        <w:t xml:space="preserve">giữa hai kỳ </w:t>
      </w:r>
      <w:r>
        <w:rPr>
          <w:rFonts w:ascii="Times New Roman" w:hAnsi="Times New Roman"/>
          <w:sz w:val="24"/>
          <w:szCs w:val="24"/>
          <w:lang w:val="vi-VN"/>
        </w:rPr>
        <w:t>Đại hội</w:t>
      </w:r>
      <w:r>
        <w:rPr>
          <w:rFonts w:ascii="Times New Roman" w:hAnsi="Times New Roman"/>
          <w:sz w:val="24"/>
          <w:szCs w:val="24"/>
        </w:rPr>
        <w:t xml:space="preserve"> đồng cổ đông thường niên </w:t>
      </w:r>
      <w:r>
        <w:rPr>
          <w:rFonts w:ascii="Times New Roman" w:hAnsi="Times New Roman"/>
          <w:sz w:val="24"/>
          <w:szCs w:val="24"/>
          <w:lang w:val="vi-VN"/>
        </w:rPr>
        <w:t>2021</w:t>
      </w:r>
      <w:r>
        <w:rPr>
          <w:rFonts w:ascii="Times New Roman" w:hAnsi="Times New Roman"/>
          <w:sz w:val="24"/>
          <w:szCs w:val="24"/>
        </w:rPr>
        <w:t xml:space="preserve"> - </w:t>
      </w:r>
      <w:r>
        <w:rPr>
          <w:rFonts w:ascii="Times New Roman" w:hAnsi="Times New Roman"/>
          <w:sz w:val="24"/>
          <w:szCs w:val="24"/>
          <w:lang w:val="vi-VN"/>
        </w:rPr>
        <w:t>2022 như sau:</w:t>
      </w:r>
    </w:p>
    <w:p w:rsidR="006C3A91" w:rsidRDefault="006C3A91" w:rsidP="009571B5">
      <w:pPr>
        <w:pStyle w:val="ListParagraph"/>
        <w:numPr>
          <w:ilvl w:val="1"/>
          <w:numId w:val="8"/>
        </w:numPr>
        <w:suppressAutoHyphens/>
        <w:spacing w:before="20" w:after="20" w:line="264" w:lineRule="auto"/>
        <w:ind w:left="450" w:hanging="450"/>
        <w:contextualSpacing w:val="0"/>
        <w:jc w:val="both"/>
        <w:rPr>
          <w:rFonts w:ascii="Times New Roman" w:hAnsi="Times New Roman"/>
          <w:spacing w:val="-2"/>
          <w:sz w:val="24"/>
          <w:szCs w:val="24"/>
          <w:lang w:val="vi-VN"/>
        </w:rPr>
      </w:pPr>
      <w:r>
        <w:rPr>
          <w:rFonts w:ascii="Times New Roman" w:hAnsi="Times New Roman"/>
          <w:spacing w:val="-2"/>
          <w:sz w:val="24"/>
          <w:szCs w:val="24"/>
          <w:lang w:val="vi-VN"/>
        </w:rPr>
        <w:t>Chủ động điều chỉnh các chỉ tiêu kinh doanh và ngân sách hoạt động kinh doanh năm 2021 - 2022 cho phù hợp với diễn biến thị trường, chính sách kinh tế vĩ mô và quy định của pháp luật;</w:t>
      </w:r>
    </w:p>
    <w:p w:rsidR="006C3A91" w:rsidRPr="00952C63" w:rsidRDefault="006C3A91" w:rsidP="009571B5">
      <w:pPr>
        <w:pStyle w:val="ListParagraph"/>
        <w:numPr>
          <w:ilvl w:val="1"/>
          <w:numId w:val="8"/>
        </w:numPr>
        <w:suppressAutoHyphens/>
        <w:spacing w:before="20" w:after="20" w:line="264" w:lineRule="auto"/>
        <w:ind w:left="450" w:hanging="450"/>
        <w:contextualSpacing w:val="0"/>
        <w:jc w:val="both"/>
        <w:rPr>
          <w:rFonts w:ascii="Times New Roman" w:hAnsi="Times New Roman"/>
          <w:spacing w:val="-2"/>
          <w:sz w:val="24"/>
          <w:szCs w:val="24"/>
          <w:lang w:val="vi-VN"/>
        </w:rPr>
      </w:pPr>
      <w:r w:rsidRPr="00952C63">
        <w:rPr>
          <w:rFonts w:ascii="Times New Roman" w:hAnsi="Times New Roman"/>
          <w:spacing w:val="-2"/>
          <w:sz w:val="24"/>
          <w:szCs w:val="24"/>
          <w:lang w:val="vi-VN"/>
        </w:rPr>
        <w:t>Quyết định mua lại trên 10% tổng số cổ phần đã bán của mỗi loại;</w:t>
      </w:r>
    </w:p>
    <w:p w:rsidR="006C3A91" w:rsidRDefault="006C3A91" w:rsidP="009571B5">
      <w:pPr>
        <w:pStyle w:val="ListParagraph"/>
        <w:numPr>
          <w:ilvl w:val="1"/>
          <w:numId w:val="8"/>
        </w:numPr>
        <w:suppressAutoHyphens/>
        <w:spacing w:before="20" w:after="20" w:line="264" w:lineRule="auto"/>
        <w:ind w:left="450" w:hanging="450"/>
        <w:contextualSpacing w:val="0"/>
        <w:jc w:val="both"/>
        <w:rPr>
          <w:rFonts w:ascii="Times New Roman" w:hAnsi="Times New Roman"/>
          <w:sz w:val="24"/>
          <w:szCs w:val="24"/>
          <w:lang w:val="vi-VN"/>
        </w:rPr>
      </w:pPr>
      <w:r w:rsidRPr="00952C63">
        <w:rPr>
          <w:rFonts w:ascii="Times New Roman" w:hAnsi="Times New Roman"/>
          <w:spacing w:val="-2"/>
          <w:sz w:val="24"/>
          <w:szCs w:val="24"/>
          <w:lang w:val="vi-VN"/>
        </w:rPr>
        <w:t>Chủ động triển khai các Nghị quyết đã được Đại hội đồng cổ đông thông qua. Trong</w:t>
      </w:r>
      <w:r>
        <w:rPr>
          <w:rFonts w:ascii="Times New Roman" w:hAnsi="Times New Roman"/>
          <w:sz w:val="24"/>
          <w:szCs w:val="24"/>
        </w:rPr>
        <w:t xml:space="preserve"> trường hợp phát sinh bất kỳ vấn đề gì liên quan đến các Nghị quyết đã được Đại hội đồng cổ đông thông qua, kể cả những vấn đề thuộc thẩm quyền quyết định của Đại hội đồng cổ đông thì Hội đồng Quản trị được toàn quyền quyết định, xử lý mà không cần phải triệu tập họp Đại hội đồng cổ đông.</w:t>
      </w:r>
    </w:p>
    <w:p w:rsidR="006C3A91" w:rsidRDefault="006C3A91" w:rsidP="00952C63">
      <w:pPr>
        <w:spacing w:before="20" w:after="20" w:line="264" w:lineRule="auto"/>
        <w:ind w:firstLine="357"/>
        <w:jc w:val="both"/>
        <w:rPr>
          <w:lang w:val="vi-VN"/>
        </w:rPr>
      </w:pPr>
      <w:r>
        <w:rPr>
          <w:lang w:val="vi-VN"/>
        </w:rPr>
        <w:t>Kính trình Đại hội đồng cổ đông xem xét, thông qua.</w:t>
      </w:r>
    </w:p>
    <w:tbl>
      <w:tblPr>
        <w:tblW w:w="10081" w:type="dxa"/>
        <w:tblInd w:w="108" w:type="dxa"/>
        <w:tblLook w:val="04A0" w:firstRow="1" w:lastRow="0" w:firstColumn="1" w:lastColumn="0" w:noHBand="0" w:noVBand="1"/>
      </w:tblPr>
      <w:tblGrid>
        <w:gridCol w:w="4249"/>
        <w:gridCol w:w="5832"/>
      </w:tblGrid>
      <w:tr w:rsidR="006C3A91" w:rsidTr="00205181">
        <w:trPr>
          <w:trHeight w:val="2313"/>
        </w:trPr>
        <w:tc>
          <w:tcPr>
            <w:tcW w:w="4249" w:type="dxa"/>
          </w:tcPr>
          <w:p w:rsidR="006C3A91" w:rsidRDefault="006C3A91" w:rsidP="00205181">
            <w:pPr>
              <w:spacing w:before="20" w:after="20" w:line="264" w:lineRule="auto"/>
              <w:rPr>
                <w:b/>
                <w:u w:val="single"/>
              </w:rPr>
            </w:pPr>
            <w:r>
              <w:rPr>
                <w:b/>
                <w:u w:val="single"/>
              </w:rPr>
              <w:t>N</w:t>
            </w:r>
            <w:r>
              <w:rPr>
                <w:b/>
                <w:u w:val="single"/>
                <w:lang w:val="vi-VN"/>
              </w:rPr>
              <w:t>ơi nhận:</w:t>
            </w:r>
          </w:p>
          <w:p w:rsidR="006C3A91" w:rsidRDefault="006C3A91" w:rsidP="00205181">
            <w:pPr>
              <w:spacing w:before="20" w:after="20" w:line="264" w:lineRule="auto"/>
            </w:pPr>
            <w:r>
              <w:rPr>
                <w:lang w:val="vi-VN"/>
              </w:rPr>
              <w:t>-    </w:t>
            </w:r>
            <w:r>
              <w:rPr>
                <w:i/>
                <w:iCs/>
                <w:lang w:val="vi-VN"/>
              </w:rPr>
              <w:t>Như trên</w:t>
            </w:r>
            <w:r>
              <w:rPr>
                <w:i/>
                <w:iCs/>
              </w:rPr>
              <w:t>;</w:t>
            </w:r>
          </w:p>
          <w:p w:rsidR="006C3A91" w:rsidRDefault="006C3A91" w:rsidP="00205181">
            <w:pPr>
              <w:spacing w:before="20" w:after="20" w:line="264" w:lineRule="auto"/>
            </w:pPr>
            <w:r>
              <w:rPr>
                <w:lang w:val="vi-VN"/>
              </w:rPr>
              <w:t>-    </w:t>
            </w:r>
            <w:r>
              <w:rPr>
                <w:i/>
                <w:iCs/>
                <w:lang w:val="vi-VN"/>
              </w:rPr>
              <w:t>HĐQT</w:t>
            </w:r>
            <w:r>
              <w:rPr>
                <w:i/>
                <w:iCs/>
              </w:rPr>
              <w:t>;</w:t>
            </w:r>
          </w:p>
          <w:p w:rsidR="006C3A91" w:rsidRDefault="006C3A91" w:rsidP="00205181">
            <w:pPr>
              <w:spacing w:before="20" w:after="20" w:line="264" w:lineRule="auto"/>
              <w:rPr>
                <w:i/>
                <w:iCs/>
              </w:rPr>
            </w:pPr>
            <w:r>
              <w:rPr>
                <w:lang w:val="vi-VN"/>
              </w:rPr>
              <w:t>-    </w:t>
            </w:r>
            <w:r>
              <w:rPr>
                <w:i/>
                <w:iCs/>
                <w:lang w:val="vi-VN"/>
              </w:rPr>
              <w:t>Lưu VT</w:t>
            </w:r>
            <w:r>
              <w:rPr>
                <w:i/>
                <w:iCs/>
              </w:rPr>
              <w:t>,</w:t>
            </w:r>
          </w:p>
          <w:p w:rsidR="006C3A91" w:rsidRDefault="006C3A91" w:rsidP="00205181">
            <w:pPr>
              <w:spacing w:before="20" w:after="20" w:line="264" w:lineRule="auto"/>
              <w:jc w:val="center"/>
            </w:pPr>
          </w:p>
        </w:tc>
        <w:tc>
          <w:tcPr>
            <w:tcW w:w="5832" w:type="dxa"/>
            <w:shd w:val="clear" w:color="auto" w:fill="auto"/>
          </w:tcPr>
          <w:p w:rsidR="006C3A91" w:rsidRDefault="006C3A91" w:rsidP="00205181">
            <w:pPr>
              <w:spacing w:before="20" w:after="20" w:line="264" w:lineRule="auto"/>
              <w:ind w:left="413" w:hanging="425"/>
              <w:jc w:val="center"/>
              <w:rPr>
                <w:b/>
                <w:lang w:val="fr-FR"/>
              </w:rPr>
            </w:pPr>
            <w:r>
              <w:rPr>
                <w:b/>
                <w:lang w:val="fr-FR"/>
              </w:rPr>
              <w:t>TM. HỘI ĐỒNG QUẢN TRỊ</w:t>
            </w:r>
          </w:p>
          <w:p w:rsidR="006C3A91" w:rsidRDefault="006C3A91" w:rsidP="00205181">
            <w:pPr>
              <w:spacing w:before="20" w:after="20" w:line="264" w:lineRule="auto"/>
              <w:ind w:left="413" w:hanging="425"/>
              <w:jc w:val="center"/>
              <w:rPr>
                <w:b/>
                <w:lang w:val="fr-FR"/>
              </w:rPr>
            </w:pPr>
            <w:r>
              <w:rPr>
                <w:b/>
                <w:lang w:val="fr-FR"/>
              </w:rPr>
              <w:t>CHỦ TỊCH</w:t>
            </w:r>
          </w:p>
          <w:p w:rsidR="006C3A91" w:rsidRDefault="006C3A91" w:rsidP="00205181">
            <w:pPr>
              <w:spacing w:before="20" w:after="20" w:line="264" w:lineRule="auto"/>
              <w:ind w:left="413" w:hanging="425"/>
              <w:jc w:val="center"/>
              <w:rPr>
                <w:b/>
                <w:lang w:val="fr-FR"/>
              </w:rPr>
            </w:pPr>
          </w:p>
          <w:p w:rsidR="006C3A91" w:rsidRDefault="006C3A91" w:rsidP="00205181">
            <w:pPr>
              <w:spacing w:before="20" w:after="20" w:line="264" w:lineRule="auto"/>
              <w:ind w:left="413" w:hanging="425"/>
              <w:jc w:val="center"/>
              <w:rPr>
                <w:b/>
                <w:lang w:val="fr-FR"/>
              </w:rPr>
            </w:pPr>
          </w:p>
          <w:p w:rsidR="006C3A91" w:rsidRDefault="006C3A91" w:rsidP="00205181">
            <w:pPr>
              <w:spacing w:before="60" w:after="60" w:line="264" w:lineRule="auto"/>
              <w:jc w:val="center"/>
              <w:rPr>
                <w:b/>
                <w:sz w:val="26"/>
                <w:lang w:val="fr-FR"/>
              </w:rPr>
            </w:pPr>
            <w:r>
              <w:rPr>
                <w:b/>
                <w:sz w:val="26"/>
                <w:lang w:val="fr-FR"/>
              </w:rPr>
              <w:t xml:space="preserve"> </w:t>
            </w:r>
          </w:p>
          <w:p w:rsidR="006C3A91" w:rsidRDefault="006C3A91" w:rsidP="00205181">
            <w:pPr>
              <w:spacing w:before="20" w:after="20" w:line="264" w:lineRule="auto"/>
              <w:ind w:left="413" w:hanging="425"/>
              <w:jc w:val="center"/>
              <w:rPr>
                <w:b/>
              </w:rPr>
            </w:pPr>
            <w:r>
              <w:rPr>
                <w:b/>
              </w:rPr>
              <w:t>NGUYỄN VĂN HIẾU</w:t>
            </w:r>
          </w:p>
        </w:tc>
      </w:tr>
    </w:tbl>
    <w:p w:rsidR="002B5E9B" w:rsidRPr="00C34970" w:rsidRDefault="002B5E9B" w:rsidP="002B5E9B">
      <w:pPr>
        <w:keepNext/>
        <w:keepLines/>
        <w:spacing w:line="264" w:lineRule="auto"/>
        <w:jc w:val="center"/>
        <w:rPr>
          <w:b/>
          <w:color w:val="000000"/>
          <w:lang w:val="vi-VN"/>
        </w:rPr>
      </w:pPr>
      <w:r w:rsidRPr="006410E4">
        <w:rPr>
          <w:b/>
          <w:color w:val="000000"/>
          <w:lang w:val="vi-VN"/>
        </w:rPr>
        <w:lastRenderedPageBreak/>
        <w:t>ĐẠI HỘI ĐỒNG CỔ ĐÔNG THƯỜNG NIÊN NĂM 20</w:t>
      </w:r>
      <w:r w:rsidRPr="006410E4">
        <w:rPr>
          <w:b/>
          <w:color w:val="000000"/>
        </w:rPr>
        <w:t>2</w:t>
      </w:r>
      <w:r w:rsidR="00C34970">
        <w:rPr>
          <w:b/>
          <w:color w:val="000000"/>
          <w:lang w:val="vi-VN"/>
        </w:rPr>
        <w:t>1</w:t>
      </w:r>
    </w:p>
    <w:p w:rsidR="002B5E9B" w:rsidRPr="006410E4" w:rsidRDefault="002B5E9B" w:rsidP="002B5E9B">
      <w:pPr>
        <w:keepNext/>
        <w:keepLines/>
        <w:spacing w:line="264" w:lineRule="auto"/>
        <w:jc w:val="center"/>
        <w:rPr>
          <w:b/>
          <w:color w:val="000000"/>
          <w:lang w:val="vi-VN"/>
        </w:rPr>
      </w:pPr>
      <w:r w:rsidRPr="006410E4">
        <w:rPr>
          <w:b/>
          <w:color w:val="000000"/>
          <w:lang w:val="vi-VN"/>
        </w:rPr>
        <w:t>PHIẾU BIỂU QUYẾT</w:t>
      </w:r>
    </w:p>
    <w:p w:rsidR="002B5E9B" w:rsidRPr="006410E4" w:rsidRDefault="002B5E9B" w:rsidP="002B5E9B">
      <w:pPr>
        <w:keepNext/>
        <w:keepLines/>
        <w:spacing w:line="264" w:lineRule="auto"/>
        <w:rPr>
          <w:b/>
          <w:color w:val="000000"/>
          <w:lang w:val="vi-VN"/>
        </w:rPr>
      </w:pPr>
      <w:r w:rsidRPr="006410E4">
        <w:rPr>
          <w:b/>
          <w:color w:val="000000"/>
          <w:lang w:val="vi-VN"/>
        </w:rPr>
        <w:t>MÃ CỔ ĐÔNG:</w:t>
      </w:r>
    </w:p>
    <w:p w:rsidR="002B5E9B" w:rsidRPr="006410E4" w:rsidRDefault="002B5E9B" w:rsidP="002B5E9B">
      <w:pPr>
        <w:keepNext/>
        <w:keepLines/>
        <w:spacing w:line="264" w:lineRule="auto"/>
        <w:rPr>
          <w:color w:val="000000"/>
          <w:lang w:val="vi-VN"/>
        </w:rPr>
      </w:pPr>
      <w:r w:rsidRPr="006410E4">
        <w:rPr>
          <w:color w:val="000000"/>
          <w:lang w:val="vi-VN"/>
        </w:rPr>
        <w:t>Họ và tên cổ đông:</w:t>
      </w:r>
      <w:r w:rsidRPr="006410E4">
        <w:rPr>
          <w:color w:val="000000"/>
          <w:lang w:val="vi-VN"/>
        </w:rPr>
        <w:tab/>
      </w:r>
      <w:r w:rsidRPr="006410E4">
        <w:rPr>
          <w:color w:val="000000"/>
          <w:lang w:val="vi-VN"/>
        </w:rPr>
        <w:tab/>
      </w:r>
      <w:r w:rsidRPr="006410E4">
        <w:rPr>
          <w:color w:val="000000"/>
          <w:lang w:val="vi-VN"/>
        </w:rPr>
        <w:tab/>
      </w:r>
      <w:r w:rsidRPr="006410E4">
        <w:rPr>
          <w:color w:val="000000"/>
          <w:lang w:val="vi-VN"/>
        </w:rPr>
        <w:tab/>
      </w:r>
      <w:r w:rsidRPr="006410E4">
        <w:rPr>
          <w:color w:val="000000"/>
          <w:lang w:val="vi-VN"/>
        </w:rPr>
        <w:tab/>
      </w:r>
      <w:r w:rsidRPr="006410E4">
        <w:rPr>
          <w:color w:val="000000"/>
        </w:rPr>
        <w:tab/>
      </w:r>
      <w:r w:rsidRPr="006410E4">
        <w:rPr>
          <w:color w:val="000000"/>
        </w:rPr>
        <w:tab/>
      </w:r>
      <w:r w:rsidRPr="006410E4">
        <w:rPr>
          <w:color w:val="000000"/>
          <w:lang w:val="vi-VN"/>
        </w:rPr>
        <w:t xml:space="preserve">Số CMND: </w:t>
      </w:r>
    </w:p>
    <w:p w:rsidR="002B5E9B" w:rsidRPr="006410E4" w:rsidRDefault="002B5E9B" w:rsidP="002B5E9B">
      <w:pPr>
        <w:keepNext/>
        <w:keepLines/>
        <w:spacing w:line="264" w:lineRule="auto"/>
        <w:rPr>
          <w:color w:val="000000"/>
          <w:lang w:val="vi-VN"/>
        </w:rPr>
      </w:pPr>
      <w:r w:rsidRPr="006410E4">
        <w:rPr>
          <w:color w:val="000000"/>
          <w:lang w:val="vi-VN"/>
        </w:rPr>
        <w:t>Số lượng cổ phần sở hữu:</w:t>
      </w:r>
      <w:r w:rsidRPr="006410E4">
        <w:rPr>
          <w:color w:val="000000"/>
          <w:lang w:val="vi-VN"/>
        </w:rPr>
        <w:tab/>
      </w:r>
      <w:r w:rsidRPr="006410E4">
        <w:rPr>
          <w:color w:val="000000"/>
          <w:lang w:val="vi-VN"/>
        </w:rPr>
        <w:tab/>
      </w:r>
      <w:r w:rsidRPr="006410E4">
        <w:rPr>
          <w:color w:val="000000"/>
          <w:lang w:val="vi-VN"/>
        </w:rPr>
        <w:tab/>
      </w:r>
      <w:r w:rsidRPr="006410E4">
        <w:rPr>
          <w:color w:val="000000"/>
          <w:lang w:val="vi-VN"/>
        </w:rPr>
        <w:tab/>
      </w:r>
      <w:r w:rsidRPr="006410E4">
        <w:rPr>
          <w:color w:val="000000"/>
        </w:rPr>
        <w:tab/>
      </w:r>
      <w:r w:rsidRPr="006410E4">
        <w:rPr>
          <w:color w:val="000000"/>
        </w:rPr>
        <w:tab/>
      </w:r>
      <w:r w:rsidRPr="006410E4">
        <w:rPr>
          <w:color w:val="000000"/>
          <w:lang w:val="vi-VN"/>
        </w:rPr>
        <w:t>cổ phần</w:t>
      </w:r>
    </w:p>
    <w:p w:rsidR="002B5E9B" w:rsidRPr="006410E4" w:rsidRDefault="002B5E9B" w:rsidP="002B5E9B">
      <w:pPr>
        <w:keepNext/>
        <w:keepLines/>
        <w:spacing w:line="264" w:lineRule="auto"/>
        <w:rPr>
          <w:color w:val="000000"/>
          <w:lang w:val="vi-VN"/>
        </w:rPr>
      </w:pPr>
      <w:r w:rsidRPr="006410E4">
        <w:rPr>
          <w:color w:val="000000"/>
          <w:lang w:val="vi-VN"/>
        </w:rPr>
        <w:t>Số lượng cổ phần nhận ủy quyền</w:t>
      </w:r>
      <w:r w:rsidRPr="006410E4">
        <w:rPr>
          <w:color w:val="000000"/>
        </w:rPr>
        <w:t xml:space="preserve"> từ cổ đông khác</w:t>
      </w:r>
      <w:r w:rsidRPr="006410E4">
        <w:rPr>
          <w:color w:val="000000"/>
          <w:lang w:val="vi-VN"/>
        </w:rPr>
        <w:t>:</w:t>
      </w:r>
      <w:r w:rsidRPr="006410E4">
        <w:rPr>
          <w:color w:val="000000"/>
          <w:lang w:val="vi-VN"/>
        </w:rPr>
        <w:tab/>
      </w:r>
      <w:r w:rsidRPr="006410E4">
        <w:rPr>
          <w:color w:val="000000"/>
          <w:lang w:val="vi-VN"/>
        </w:rPr>
        <w:tab/>
      </w:r>
      <w:r w:rsidRPr="006410E4">
        <w:rPr>
          <w:color w:val="000000"/>
          <w:lang w:val="vi-VN"/>
        </w:rPr>
        <w:tab/>
        <w:t>cổ phần</w:t>
      </w:r>
    </w:p>
    <w:p w:rsidR="002B5E9B" w:rsidRPr="00FD723C" w:rsidRDefault="002B5E9B" w:rsidP="00FD723C">
      <w:pPr>
        <w:keepNext/>
        <w:keepLines/>
        <w:rPr>
          <w:color w:val="000000"/>
          <w:sz w:val="22"/>
          <w:szCs w:val="22"/>
          <w:lang w:val="vi-VN"/>
        </w:rPr>
      </w:pPr>
      <w:r w:rsidRPr="006410E4">
        <w:rPr>
          <w:b/>
          <w:color w:val="000000"/>
          <w:lang w:val="vi-VN"/>
        </w:rPr>
        <w:t xml:space="preserve">Tổng số </w:t>
      </w:r>
      <w:r w:rsidRPr="00FD723C">
        <w:rPr>
          <w:b/>
          <w:color w:val="000000"/>
          <w:sz w:val="22"/>
          <w:szCs w:val="22"/>
          <w:lang w:val="vi-VN"/>
        </w:rPr>
        <w:t>lượng cổ phần đại diện</w:t>
      </w:r>
      <w:r w:rsidRPr="00FD723C">
        <w:rPr>
          <w:b/>
          <w:color w:val="000000"/>
          <w:sz w:val="22"/>
          <w:szCs w:val="22"/>
        </w:rPr>
        <w:t xml:space="preserve"> biểu quyết</w:t>
      </w:r>
      <w:r w:rsidRPr="00FD723C">
        <w:rPr>
          <w:b/>
          <w:color w:val="000000"/>
          <w:sz w:val="22"/>
          <w:szCs w:val="22"/>
          <w:lang w:val="vi-VN"/>
        </w:rPr>
        <w:t>:</w:t>
      </w:r>
      <w:r w:rsidRPr="00FD723C">
        <w:rPr>
          <w:color w:val="000000"/>
          <w:sz w:val="22"/>
          <w:szCs w:val="22"/>
          <w:lang w:val="vi-VN"/>
        </w:rPr>
        <w:t xml:space="preserve">                          </w:t>
      </w:r>
      <w:r w:rsidRPr="00FD723C">
        <w:rPr>
          <w:color w:val="000000"/>
          <w:sz w:val="22"/>
          <w:szCs w:val="22"/>
          <w:lang w:val="vi-VN"/>
        </w:rPr>
        <w:tab/>
      </w:r>
      <w:r w:rsidRPr="00FD723C">
        <w:rPr>
          <w:color w:val="000000"/>
          <w:sz w:val="22"/>
          <w:szCs w:val="22"/>
        </w:rPr>
        <w:tab/>
      </w:r>
      <w:r w:rsidRPr="00FD723C">
        <w:rPr>
          <w:b/>
          <w:color w:val="000000"/>
          <w:sz w:val="22"/>
          <w:szCs w:val="22"/>
          <w:lang w:val="vi-VN"/>
        </w:rPr>
        <w:t>cổ phần</w:t>
      </w:r>
    </w:p>
    <w:p w:rsidR="007D5306" w:rsidRPr="007D5306" w:rsidRDefault="007D5306" w:rsidP="00625F6D">
      <w:pPr>
        <w:keepNext/>
        <w:keepLines/>
        <w:tabs>
          <w:tab w:val="left" w:pos="2417"/>
        </w:tabs>
        <w:spacing w:line="264" w:lineRule="auto"/>
        <w:rPr>
          <w:b/>
          <w:i/>
          <w:color w:val="000000"/>
          <w:sz w:val="8"/>
          <w:u w:val="single"/>
        </w:rPr>
      </w:pPr>
    </w:p>
    <w:p w:rsidR="007D5306" w:rsidRPr="006410E4" w:rsidRDefault="007D5306" w:rsidP="00625F6D">
      <w:pPr>
        <w:keepNext/>
        <w:keepLines/>
        <w:tabs>
          <w:tab w:val="left" w:pos="2417"/>
        </w:tabs>
        <w:spacing w:line="264" w:lineRule="auto"/>
        <w:rPr>
          <w:i/>
          <w:color w:val="000000"/>
        </w:rPr>
      </w:pPr>
      <w:r w:rsidRPr="006410E4">
        <w:rPr>
          <w:b/>
          <w:i/>
          <w:color w:val="000000"/>
          <w:u w:val="single"/>
        </w:rPr>
        <w:t>Hướng dẫn:</w:t>
      </w:r>
      <w:r w:rsidRPr="006410E4">
        <w:rPr>
          <w:i/>
          <w:color w:val="000000"/>
        </w:rPr>
        <w:t xml:space="preserve"> </w:t>
      </w:r>
    </w:p>
    <w:p w:rsidR="007D5306" w:rsidRDefault="007D5306" w:rsidP="006E2B5F">
      <w:pPr>
        <w:widowControl w:val="0"/>
        <w:tabs>
          <w:tab w:val="left" w:pos="2417"/>
        </w:tabs>
        <w:rPr>
          <w:i/>
          <w:color w:val="000000"/>
        </w:rPr>
      </w:pPr>
      <w:r w:rsidRPr="006410E4">
        <w:rPr>
          <w:i/>
          <w:color w:val="000000"/>
        </w:rPr>
        <w:t xml:space="preserve">Đại biểu biểu quyết bằng cách lựa chọn và đánh dấu (x) hoặc (√) vào </w:t>
      </w:r>
      <w:r w:rsidRPr="006410E4">
        <w:rPr>
          <w:b/>
          <w:i/>
          <w:color w:val="000000"/>
        </w:rPr>
        <w:t>một</w:t>
      </w:r>
      <w:r w:rsidRPr="006410E4">
        <w:rPr>
          <w:i/>
          <w:color w:val="000000"/>
        </w:rPr>
        <w:t xml:space="preserve"> trong các phương án: “</w:t>
      </w:r>
      <w:r w:rsidRPr="006410E4">
        <w:rPr>
          <w:b/>
          <w:i/>
          <w:color w:val="000000"/>
        </w:rPr>
        <w:t xml:space="preserve">Đồng ý”, “Không đồng ý”, “Không ý kiến” </w:t>
      </w:r>
      <w:r w:rsidRPr="006410E4">
        <w:rPr>
          <w:i/>
          <w:color w:val="000000"/>
        </w:rPr>
        <w:t>cho từng nội dung biểu quyết.</w:t>
      </w:r>
    </w:p>
    <w:p w:rsidR="00625F6D" w:rsidRPr="008D342E" w:rsidRDefault="00625F6D" w:rsidP="006E2B5F">
      <w:pPr>
        <w:widowControl w:val="0"/>
        <w:tabs>
          <w:tab w:val="left" w:pos="2417"/>
        </w:tabs>
        <w:rPr>
          <w:i/>
          <w:color w:val="000000"/>
          <w:sz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141"/>
        <w:gridCol w:w="911"/>
        <w:gridCol w:w="1077"/>
        <w:gridCol w:w="914"/>
      </w:tblGrid>
      <w:tr w:rsidR="00D15B7C" w:rsidRPr="00FD723C" w:rsidTr="00B37CF9">
        <w:trPr>
          <w:trHeight w:val="603"/>
          <w:jc w:val="center"/>
        </w:trPr>
        <w:tc>
          <w:tcPr>
            <w:tcW w:w="704" w:type="dxa"/>
            <w:shd w:val="clear" w:color="auto" w:fill="auto"/>
            <w:vAlign w:val="center"/>
          </w:tcPr>
          <w:p w:rsidR="002B5E9B" w:rsidRPr="00FD723C" w:rsidRDefault="002B5E9B" w:rsidP="006E2B5F">
            <w:pPr>
              <w:widowControl w:val="0"/>
              <w:jc w:val="center"/>
              <w:rPr>
                <w:b/>
                <w:color w:val="000000"/>
                <w:sz w:val="22"/>
                <w:szCs w:val="22"/>
              </w:rPr>
            </w:pPr>
            <w:r w:rsidRPr="00FD723C">
              <w:rPr>
                <w:b/>
                <w:color w:val="000000"/>
                <w:sz w:val="22"/>
                <w:szCs w:val="22"/>
              </w:rPr>
              <w:t>TT</w:t>
            </w:r>
          </w:p>
        </w:tc>
        <w:tc>
          <w:tcPr>
            <w:tcW w:w="6141" w:type="dxa"/>
            <w:shd w:val="clear" w:color="auto" w:fill="auto"/>
            <w:vAlign w:val="center"/>
          </w:tcPr>
          <w:p w:rsidR="002B5E9B" w:rsidRPr="00FD723C" w:rsidRDefault="002B5E9B" w:rsidP="006E2B5F">
            <w:pPr>
              <w:widowControl w:val="0"/>
              <w:jc w:val="center"/>
              <w:rPr>
                <w:b/>
                <w:color w:val="000000"/>
                <w:sz w:val="22"/>
                <w:szCs w:val="22"/>
              </w:rPr>
            </w:pPr>
            <w:r w:rsidRPr="00FD723C">
              <w:rPr>
                <w:b/>
                <w:color w:val="000000"/>
                <w:sz w:val="22"/>
                <w:szCs w:val="22"/>
              </w:rPr>
              <w:t>NỘI DUNG</w:t>
            </w:r>
          </w:p>
        </w:tc>
        <w:tc>
          <w:tcPr>
            <w:tcW w:w="911" w:type="dxa"/>
            <w:shd w:val="clear" w:color="auto" w:fill="auto"/>
            <w:vAlign w:val="center"/>
          </w:tcPr>
          <w:p w:rsidR="002B5E9B" w:rsidRPr="00FD723C" w:rsidRDefault="002B5E9B" w:rsidP="006E2B5F">
            <w:pPr>
              <w:widowControl w:val="0"/>
              <w:rPr>
                <w:b/>
                <w:color w:val="000000"/>
                <w:sz w:val="22"/>
                <w:szCs w:val="22"/>
              </w:rPr>
            </w:pPr>
            <w:r w:rsidRPr="00FD723C">
              <w:rPr>
                <w:b/>
                <w:color w:val="000000"/>
                <w:sz w:val="22"/>
                <w:szCs w:val="22"/>
              </w:rPr>
              <w:t>Đồng ý</w:t>
            </w:r>
          </w:p>
        </w:tc>
        <w:tc>
          <w:tcPr>
            <w:tcW w:w="1077" w:type="dxa"/>
            <w:shd w:val="clear" w:color="auto" w:fill="auto"/>
            <w:vAlign w:val="center"/>
          </w:tcPr>
          <w:p w:rsidR="002B5E9B" w:rsidRPr="00FD723C" w:rsidRDefault="002B5E9B" w:rsidP="006E2B5F">
            <w:pPr>
              <w:widowControl w:val="0"/>
              <w:rPr>
                <w:b/>
                <w:color w:val="000000"/>
                <w:sz w:val="22"/>
                <w:szCs w:val="22"/>
              </w:rPr>
            </w:pPr>
            <w:r w:rsidRPr="00FD723C">
              <w:rPr>
                <w:b/>
                <w:color w:val="000000"/>
                <w:sz w:val="22"/>
                <w:szCs w:val="22"/>
              </w:rPr>
              <w:t>Không đồng ý</w:t>
            </w:r>
          </w:p>
        </w:tc>
        <w:tc>
          <w:tcPr>
            <w:tcW w:w="914" w:type="dxa"/>
            <w:shd w:val="clear" w:color="auto" w:fill="auto"/>
            <w:vAlign w:val="center"/>
          </w:tcPr>
          <w:p w:rsidR="002B5E9B" w:rsidRPr="00FD723C" w:rsidRDefault="002B5E9B" w:rsidP="006E2B5F">
            <w:pPr>
              <w:widowControl w:val="0"/>
              <w:rPr>
                <w:b/>
                <w:color w:val="000000"/>
                <w:sz w:val="22"/>
                <w:szCs w:val="22"/>
              </w:rPr>
            </w:pPr>
            <w:r w:rsidRPr="00FD723C">
              <w:rPr>
                <w:b/>
                <w:color w:val="000000"/>
                <w:sz w:val="22"/>
                <w:szCs w:val="22"/>
              </w:rPr>
              <w:t>Không ý kiến</w:t>
            </w:r>
          </w:p>
        </w:tc>
      </w:tr>
      <w:tr w:rsidR="006E2B5F" w:rsidRPr="00FD723C" w:rsidTr="00B37CF9">
        <w:trPr>
          <w:trHeight w:val="494"/>
          <w:jc w:val="center"/>
        </w:trPr>
        <w:tc>
          <w:tcPr>
            <w:tcW w:w="704" w:type="dxa"/>
            <w:shd w:val="clear" w:color="auto" w:fill="auto"/>
            <w:vAlign w:val="center"/>
          </w:tcPr>
          <w:p w:rsidR="006E2B5F" w:rsidRPr="00FD723C" w:rsidRDefault="006E2B5F" w:rsidP="006E2B5F">
            <w:pPr>
              <w:widowControl w:val="0"/>
              <w:jc w:val="center"/>
              <w:rPr>
                <w:color w:val="000000"/>
                <w:sz w:val="22"/>
                <w:szCs w:val="22"/>
              </w:rPr>
            </w:pPr>
            <w:r w:rsidRPr="00FD723C">
              <w:rPr>
                <w:color w:val="000000"/>
                <w:sz w:val="22"/>
                <w:szCs w:val="22"/>
              </w:rPr>
              <w:t>1</w:t>
            </w:r>
          </w:p>
        </w:tc>
        <w:tc>
          <w:tcPr>
            <w:tcW w:w="6141" w:type="dxa"/>
            <w:shd w:val="clear" w:color="auto" w:fill="auto"/>
            <w:vAlign w:val="center"/>
          </w:tcPr>
          <w:p w:rsidR="006E2B5F" w:rsidRPr="006E2B5F" w:rsidRDefault="006E2B5F" w:rsidP="006E2B5F">
            <w:pPr>
              <w:widowControl w:val="0"/>
              <w:rPr>
                <w:color w:val="000000"/>
                <w:sz w:val="22"/>
                <w:szCs w:val="22"/>
                <w:lang w:val="vi-VN"/>
              </w:rPr>
            </w:pPr>
            <w:r w:rsidRPr="006E2B5F">
              <w:rPr>
                <w:color w:val="000000"/>
                <w:sz w:val="22"/>
                <w:szCs w:val="22"/>
              </w:rPr>
              <w:t xml:space="preserve">Báo cáo của Hội đồng Quản trị </w:t>
            </w:r>
            <w:r w:rsidRPr="006E2B5F">
              <w:rPr>
                <w:color w:val="000000"/>
                <w:sz w:val="22"/>
                <w:szCs w:val="22"/>
                <w:lang w:val="vi-VN"/>
              </w:rPr>
              <w:t xml:space="preserve">về kết quả hoạt động </w:t>
            </w:r>
            <w:r w:rsidRPr="006E2B5F">
              <w:rPr>
                <w:color w:val="000000"/>
                <w:sz w:val="22"/>
                <w:szCs w:val="22"/>
              </w:rPr>
              <w:t>năm 2020 và kế hoạch năm 2021</w:t>
            </w:r>
            <w:r w:rsidRPr="006E2B5F">
              <w:rPr>
                <w:color w:val="000000"/>
                <w:sz w:val="22"/>
                <w:szCs w:val="22"/>
                <w:lang w:val="vi-VN"/>
              </w:rPr>
              <w:t xml:space="preserve"> (bao gồm Báo cáo của Ban kiểm toán nội bộ 2020).</w:t>
            </w:r>
          </w:p>
        </w:tc>
        <w:tc>
          <w:tcPr>
            <w:tcW w:w="911" w:type="dxa"/>
            <w:shd w:val="clear" w:color="auto" w:fill="auto"/>
            <w:vAlign w:val="center"/>
          </w:tcPr>
          <w:p w:rsidR="006E2B5F" w:rsidRPr="00FD723C" w:rsidRDefault="006E2B5F" w:rsidP="006E2B5F">
            <w:pPr>
              <w:widowControl w:val="0"/>
              <w:rPr>
                <w:b/>
                <w:color w:val="000000"/>
                <w:sz w:val="22"/>
                <w:szCs w:val="22"/>
              </w:rPr>
            </w:pPr>
          </w:p>
        </w:tc>
        <w:tc>
          <w:tcPr>
            <w:tcW w:w="1077" w:type="dxa"/>
            <w:shd w:val="clear" w:color="auto" w:fill="auto"/>
            <w:vAlign w:val="center"/>
          </w:tcPr>
          <w:p w:rsidR="006E2B5F" w:rsidRPr="00FD723C" w:rsidRDefault="006E2B5F" w:rsidP="006E2B5F">
            <w:pPr>
              <w:widowControl w:val="0"/>
              <w:rPr>
                <w:b/>
                <w:color w:val="000000"/>
                <w:sz w:val="22"/>
                <w:szCs w:val="22"/>
              </w:rPr>
            </w:pPr>
          </w:p>
        </w:tc>
        <w:tc>
          <w:tcPr>
            <w:tcW w:w="914" w:type="dxa"/>
            <w:shd w:val="clear" w:color="auto" w:fill="auto"/>
            <w:vAlign w:val="center"/>
          </w:tcPr>
          <w:p w:rsidR="006E2B5F" w:rsidRPr="00FD723C" w:rsidRDefault="006E2B5F" w:rsidP="006E2B5F">
            <w:pPr>
              <w:widowControl w:val="0"/>
              <w:rPr>
                <w:b/>
                <w:color w:val="000000"/>
                <w:sz w:val="22"/>
                <w:szCs w:val="22"/>
              </w:rPr>
            </w:pPr>
          </w:p>
        </w:tc>
      </w:tr>
      <w:tr w:rsidR="006E2B5F" w:rsidRPr="00FD723C" w:rsidTr="00B37CF9">
        <w:trPr>
          <w:trHeight w:val="494"/>
          <w:jc w:val="center"/>
        </w:trPr>
        <w:tc>
          <w:tcPr>
            <w:tcW w:w="704" w:type="dxa"/>
            <w:shd w:val="clear" w:color="auto" w:fill="auto"/>
            <w:vAlign w:val="center"/>
          </w:tcPr>
          <w:p w:rsidR="006E2B5F" w:rsidRPr="00FD723C" w:rsidRDefault="006E2B5F" w:rsidP="006E2B5F">
            <w:pPr>
              <w:widowControl w:val="0"/>
              <w:jc w:val="center"/>
              <w:rPr>
                <w:color w:val="000000"/>
                <w:sz w:val="22"/>
                <w:szCs w:val="22"/>
              </w:rPr>
            </w:pPr>
            <w:r w:rsidRPr="00FD723C">
              <w:rPr>
                <w:color w:val="000000"/>
                <w:sz w:val="22"/>
                <w:szCs w:val="22"/>
              </w:rPr>
              <w:t>2</w:t>
            </w:r>
          </w:p>
        </w:tc>
        <w:tc>
          <w:tcPr>
            <w:tcW w:w="6141" w:type="dxa"/>
            <w:shd w:val="clear" w:color="auto" w:fill="auto"/>
            <w:vAlign w:val="center"/>
          </w:tcPr>
          <w:p w:rsidR="006E2B5F" w:rsidRPr="006E2B5F" w:rsidRDefault="006E2B5F" w:rsidP="006E2B5F">
            <w:pPr>
              <w:widowControl w:val="0"/>
              <w:rPr>
                <w:color w:val="000000"/>
                <w:sz w:val="22"/>
                <w:szCs w:val="22"/>
                <w:lang w:val="vi-VN"/>
              </w:rPr>
            </w:pPr>
            <w:r w:rsidRPr="006E2B5F">
              <w:rPr>
                <w:color w:val="000000"/>
                <w:sz w:val="22"/>
                <w:szCs w:val="22"/>
                <w:lang w:val="vi-VN"/>
              </w:rPr>
              <w:t>Báo cáo của</w:t>
            </w:r>
            <w:r w:rsidRPr="006E2B5F">
              <w:rPr>
                <w:color w:val="000000"/>
                <w:sz w:val="22"/>
                <w:szCs w:val="22"/>
              </w:rPr>
              <w:t xml:space="preserve"> Ban Tổng Giám đốc </w:t>
            </w:r>
            <w:r w:rsidRPr="006E2B5F">
              <w:rPr>
                <w:color w:val="000000"/>
                <w:sz w:val="22"/>
                <w:szCs w:val="22"/>
                <w:lang w:val="vi-VN"/>
              </w:rPr>
              <w:t>về kết quả hoạt động năm 2020 và kế hoạch sản xuất kinh doanh năm 2021</w:t>
            </w:r>
          </w:p>
        </w:tc>
        <w:tc>
          <w:tcPr>
            <w:tcW w:w="911" w:type="dxa"/>
            <w:shd w:val="clear" w:color="auto" w:fill="auto"/>
            <w:vAlign w:val="center"/>
          </w:tcPr>
          <w:p w:rsidR="006E2B5F" w:rsidRPr="00FD723C" w:rsidRDefault="006E2B5F" w:rsidP="006E2B5F">
            <w:pPr>
              <w:widowControl w:val="0"/>
              <w:rPr>
                <w:b/>
                <w:color w:val="000000"/>
                <w:sz w:val="22"/>
                <w:szCs w:val="22"/>
              </w:rPr>
            </w:pPr>
          </w:p>
        </w:tc>
        <w:tc>
          <w:tcPr>
            <w:tcW w:w="1077" w:type="dxa"/>
            <w:shd w:val="clear" w:color="auto" w:fill="auto"/>
            <w:vAlign w:val="center"/>
          </w:tcPr>
          <w:p w:rsidR="006E2B5F" w:rsidRPr="00FD723C" w:rsidRDefault="006E2B5F" w:rsidP="006E2B5F">
            <w:pPr>
              <w:widowControl w:val="0"/>
              <w:rPr>
                <w:b/>
                <w:color w:val="000000"/>
                <w:sz w:val="22"/>
                <w:szCs w:val="22"/>
              </w:rPr>
            </w:pPr>
          </w:p>
        </w:tc>
        <w:tc>
          <w:tcPr>
            <w:tcW w:w="914" w:type="dxa"/>
            <w:shd w:val="clear" w:color="auto" w:fill="auto"/>
            <w:vAlign w:val="center"/>
          </w:tcPr>
          <w:p w:rsidR="006E2B5F" w:rsidRPr="00FD723C" w:rsidRDefault="006E2B5F" w:rsidP="006E2B5F">
            <w:pPr>
              <w:widowControl w:val="0"/>
              <w:rPr>
                <w:b/>
                <w:color w:val="000000"/>
                <w:sz w:val="22"/>
                <w:szCs w:val="22"/>
              </w:rPr>
            </w:pPr>
          </w:p>
        </w:tc>
      </w:tr>
      <w:tr w:rsidR="006E2B5F" w:rsidRPr="00FD723C" w:rsidTr="00B37CF9">
        <w:trPr>
          <w:trHeight w:val="494"/>
          <w:jc w:val="center"/>
        </w:trPr>
        <w:tc>
          <w:tcPr>
            <w:tcW w:w="704" w:type="dxa"/>
            <w:shd w:val="clear" w:color="auto" w:fill="auto"/>
            <w:vAlign w:val="center"/>
          </w:tcPr>
          <w:p w:rsidR="006E2B5F" w:rsidRPr="00FD723C" w:rsidRDefault="006E2B5F" w:rsidP="006E2B5F">
            <w:pPr>
              <w:widowControl w:val="0"/>
              <w:jc w:val="center"/>
              <w:rPr>
                <w:color w:val="000000"/>
                <w:sz w:val="22"/>
                <w:szCs w:val="22"/>
              </w:rPr>
            </w:pPr>
            <w:r w:rsidRPr="00FD723C">
              <w:rPr>
                <w:color w:val="000000"/>
                <w:sz w:val="22"/>
                <w:szCs w:val="22"/>
              </w:rPr>
              <w:t>3</w:t>
            </w:r>
          </w:p>
        </w:tc>
        <w:tc>
          <w:tcPr>
            <w:tcW w:w="6141" w:type="dxa"/>
            <w:shd w:val="clear" w:color="auto" w:fill="auto"/>
            <w:vAlign w:val="center"/>
          </w:tcPr>
          <w:p w:rsidR="006E2B5F" w:rsidRPr="006E2B5F" w:rsidRDefault="006E2B5F" w:rsidP="006E2B5F">
            <w:pPr>
              <w:widowControl w:val="0"/>
              <w:rPr>
                <w:color w:val="000000"/>
                <w:sz w:val="22"/>
                <w:szCs w:val="22"/>
              </w:rPr>
            </w:pPr>
            <w:r w:rsidRPr="006E2B5F">
              <w:rPr>
                <w:color w:val="000000"/>
                <w:sz w:val="22"/>
                <w:szCs w:val="22"/>
                <w:lang w:val="pt-BR"/>
              </w:rPr>
              <w:t xml:space="preserve">Thông qua Báo cáo Tài chính đã được kiểm toán năm 2020; </w:t>
            </w:r>
            <w:r w:rsidRPr="006E2B5F">
              <w:rPr>
                <w:i/>
                <w:color w:val="000000"/>
                <w:sz w:val="22"/>
                <w:szCs w:val="22"/>
                <w:lang w:val="pt-BR"/>
              </w:rPr>
              <w:t xml:space="preserve">(Theo nội dung Tờ trình số: </w:t>
            </w:r>
            <w:r w:rsidRPr="006E2B5F">
              <w:rPr>
                <w:i/>
                <w:color w:val="000000"/>
                <w:sz w:val="22"/>
                <w:szCs w:val="22"/>
                <w:lang w:val="vi-VN"/>
              </w:rPr>
              <w:t>15</w:t>
            </w:r>
            <w:r w:rsidRPr="006E2B5F">
              <w:rPr>
                <w:i/>
                <w:color w:val="000000"/>
                <w:sz w:val="22"/>
                <w:szCs w:val="22"/>
                <w:lang w:val="pt-BR"/>
              </w:rPr>
              <w:t xml:space="preserve">/2021/TTr-HĐQT ngày </w:t>
            </w:r>
            <w:r w:rsidRPr="006E2B5F">
              <w:rPr>
                <w:bCs/>
                <w:i/>
                <w:color w:val="000000"/>
                <w:sz w:val="22"/>
                <w:szCs w:val="22"/>
                <w:lang w:val="vi-VN"/>
              </w:rPr>
              <w:t>09</w:t>
            </w:r>
            <w:r w:rsidRPr="006E2B5F">
              <w:rPr>
                <w:bCs/>
                <w:i/>
                <w:color w:val="000000"/>
                <w:sz w:val="22"/>
                <w:szCs w:val="22"/>
              </w:rPr>
              <w:t>/</w:t>
            </w:r>
            <w:r w:rsidRPr="006E2B5F">
              <w:rPr>
                <w:bCs/>
                <w:i/>
                <w:color w:val="000000"/>
                <w:sz w:val="22"/>
                <w:szCs w:val="22"/>
                <w:lang w:val="vi-VN"/>
              </w:rPr>
              <w:t>03</w:t>
            </w:r>
            <w:r w:rsidRPr="006E2B5F">
              <w:rPr>
                <w:i/>
                <w:color w:val="000000"/>
                <w:sz w:val="22"/>
                <w:szCs w:val="22"/>
                <w:lang w:val="pt-BR"/>
              </w:rPr>
              <w:t>/2021)</w:t>
            </w:r>
          </w:p>
        </w:tc>
        <w:tc>
          <w:tcPr>
            <w:tcW w:w="911" w:type="dxa"/>
            <w:shd w:val="clear" w:color="auto" w:fill="auto"/>
            <w:vAlign w:val="center"/>
          </w:tcPr>
          <w:p w:rsidR="006E2B5F" w:rsidRPr="00FD723C" w:rsidRDefault="006E2B5F" w:rsidP="006E2B5F">
            <w:pPr>
              <w:widowControl w:val="0"/>
              <w:rPr>
                <w:b/>
                <w:color w:val="000000"/>
                <w:sz w:val="22"/>
                <w:szCs w:val="22"/>
              </w:rPr>
            </w:pPr>
          </w:p>
        </w:tc>
        <w:tc>
          <w:tcPr>
            <w:tcW w:w="1077" w:type="dxa"/>
            <w:shd w:val="clear" w:color="auto" w:fill="auto"/>
            <w:vAlign w:val="center"/>
          </w:tcPr>
          <w:p w:rsidR="006E2B5F" w:rsidRPr="00FD723C" w:rsidRDefault="006E2B5F" w:rsidP="006E2B5F">
            <w:pPr>
              <w:widowControl w:val="0"/>
              <w:rPr>
                <w:b/>
                <w:color w:val="000000"/>
                <w:sz w:val="22"/>
                <w:szCs w:val="22"/>
              </w:rPr>
            </w:pPr>
          </w:p>
        </w:tc>
        <w:tc>
          <w:tcPr>
            <w:tcW w:w="914" w:type="dxa"/>
            <w:shd w:val="clear" w:color="auto" w:fill="auto"/>
            <w:vAlign w:val="center"/>
          </w:tcPr>
          <w:p w:rsidR="006E2B5F" w:rsidRPr="00FD723C" w:rsidRDefault="006E2B5F" w:rsidP="006E2B5F">
            <w:pPr>
              <w:widowControl w:val="0"/>
              <w:rPr>
                <w:b/>
                <w:color w:val="000000"/>
                <w:sz w:val="22"/>
                <w:szCs w:val="22"/>
              </w:rPr>
            </w:pPr>
          </w:p>
        </w:tc>
      </w:tr>
      <w:tr w:rsidR="006E2B5F" w:rsidRPr="00FD723C" w:rsidTr="00B37CF9">
        <w:trPr>
          <w:trHeight w:val="603"/>
          <w:jc w:val="center"/>
        </w:trPr>
        <w:tc>
          <w:tcPr>
            <w:tcW w:w="704" w:type="dxa"/>
            <w:shd w:val="clear" w:color="auto" w:fill="auto"/>
            <w:vAlign w:val="center"/>
          </w:tcPr>
          <w:p w:rsidR="006E2B5F" w:rsidRPr="00FD723C" w:rsidRDefault="006E2B5F" w:rsidP="006E2B5F">
            <w:pPr>
              <w:widowControl w:val="0"/>
              <w:jc w:val="center"/>
              <w:rPr>
                <w:color w:val="000000"/>
                <w:sz w:val="22"/>
                <w:szCs w:val="22"/>
              </w:rPr>
            </w:pPr>
            <w:r w:rsidRPr="00FD723C">
              <w:rPr>
                <w:color w:val="000000"/>
                <w:sz w:val="22"/>
                <w:szCs w:val="22"/>
              </w:rPr>
              <w:t>4</w:t>
            </w:r>
          </w:p>
        </w:tc>
        <w:tc>
          <w:tcPr>
            <w:tcW w:w="6141" w:type="dxa"/>
            <w:shd w:val="clear" w:color="auto" w:fill="auto"/>
            <w:vAlign w:val="center"/>
          </w:tcPr>
          <w:p w:rsidR="006E2B5F" w:rsidRPr="006E2B5F" w:rsidRDefault="006E2B5F" w:rsidP="006E2B5F">
            <w:pPr>
              <w:widowControl w:val="0"/>
              <w:rPr>
                <w:color w:val="000000"/>
                <w:sz w:val="22"/>
                <w:szCs w:val="22"/>
              </w:rPr>
            </w:pPr>
            <w:r w:rsidRPr="006E2B5F">
              <w:rPr>
                <w:color w:val="000000"/>
                <w:sz w:val="22"/>
                <w:szCs w:val="22"/>
                <w:lang w:val="pt-BR"/>
              </w:rPr>
              <w:t xml:space="preserve">Thông qua kế hoạch phân phối lợi nhuận, việc chi trả thù lao </w:t>
            </w:r>
            <w:r w:rsidRPr="006E2B5F">
              <w:rPr>
                <w:color w:val="000000"/>
                <w:sz w:val="22"/>
                <w:szCs w:val="22"/>
              </w:rPr>
              <w:t>Hội đồng Quản trị</w:t>
            </w:r>
            <w:r w:rsidRPr="006E2B5F">
              <w:rPr>
                <w:color w:val="000000"/>
                <w:sz w:val="22"/>
                <w:szCs w:val="22"/>
                <w:lang w:val="pt-BR"/>
              </w:rPr>
              <w:t xml:space="preserve"> năm 2020 và kế hoạch năm 2021</w:t>
            </w:r>
            <w:r w:rsidRPr="006E2B5F">
              <w:rPr>
                <w:i/>
                <w:color w:val="000000"/>
                <w:sz w:val="22"/>
                <w:szCs w:val="22"/>
                <w:lang w:val="pt-BR"/>
              </w:rPr>
              <w:t xml:space="preserve"> (Theo nội dung Tờ trình số: </w:t>
            </w:r>
            <w:r w:rsidRPr="006E2B5F">
              <w:rPr>
                <w:i/>
                <w:color w:val="000000"/>
                <w:sz w:val="22"/>
                <w:szCs w:val="22"/>
                <w:lang w:val="vi-VN"/>
              </w:rPr>
              <w:t>16</w:t>
            </w:r>
            <w:r w:rsidRPr="006E2B5F">
              <w:rPr>
                <w:i/>
                <w:color w:val="000000"/>
                <w:sz w:val="22"/>
                <w:szCs w:val="22"/>
                <w:lang w:val="pt-BR"/>
              </w:rPr>
              <w:t>/2021/TTr-HĐQT ngày</w:t>
            </w:r>
            <w:r w:rsidRPr="006E2B5F">
              <w:rPr>
                <w:i/>
                <w:color w:val="000000"/>
                <w:sz w:val="22"/>
                <w:szCs w:val="22"/>
                <w:lang w:val="vi-VN"/>
              </w:rPr>
              <w:t xml:space="preserve"> 09</w:t>
            </w:r>
            <w:r w:rsidRPr="006E2B5F">
              <w:rPr>
                <w:bCs/>
                <w:i/>
                <w:color w:val="000000"/>
                <w:sz w:val="22"/>
                <w:szCs w:val="22"/>
              </w:rPr>
              <w:t>/</w:t>
            </w:r>
            <w:r w:rsidRPr="006E2B5F">
              <w:rPr>
                <w:bCs/>
                <w:i/>
                <w:color w:val="000000"/>
                <w:sz w:val="22"/>
                <w:szCs w:val="22"/>
                <w:lang w:val="vi-VN"/>
              </w:rPr>
              <w:t>03</w:t>
            </w:r>
            <w:r w:rsidRPr="006E2B5F">
              <w:rPr>
                <w:i/>
                <w:color w:val="000000"/>
                <w:sz w:val="22"/>
                <w:szCs w:val="22"/>
                <w:lang w:val="pt-BR"/>
              </w:rPr>
              <w:t>/2021)</w:t>
            </w:r>
          </w:p>
        </w:tc>
        <w:tc>
          <w:tcPr>
            <w:tcW w:w="911" w:type="dxa"/>
            <w:shd w:val="clear" w:color="auto" w:fill="auto"/>
            <w:vAlign w:val="center"/>
          </w:tcPr>
          <w:p w:rsidR="006E2B5F" w:rsidRPr="00FD723C" w:rsidRDefault="006E2B5F" w:rsidP="006E2B5F">
            <w:pPr>
              <w:widowControl w:val="0"/>
              <w:rPr>
                <w:b/>
                <w:color w:val="000000"/>
                <w:sz w:val="22"/>
                <w:szCs w:val="22"/>
              </w:rPr>
            </w:pPr>
          </w:p>
        </w:tc>
        <w:tc>
          <w:tcPr>
            <w:tcW w:w="1077" w:type="dxa"/>
            <w:shd w:val="clear" w:color="auto" w:fill="auto"/>
            <w:vAlign w:val="center"/>
          </w:tcPr>
          <w:p w:rsidR="006E2B5F" w:rsidRPr="00FD723C" w:rsidRDefault="006E2B5F" w:rsidP="006E2B5F">
            <w:pPr>
              <w:widowControl w:val="0"/>
              <w:rPr>
                <w:b/>
                <w:color w:val="000000"/>
                <w:sz w:val="22"/>
                <w:szCs w:val="22"/>
              </w:rPr>
            </w:pPr>
          </w:p>
        </w:tc>
        <w:tc>
          <w:tcPr>
            <w:tcW w:w="914" w:type="dxa"/>
            <w:shd w:val="clear" w:color="auto" w:fill="auto"/>
            <w:vAlign w:val="center"/>
          </w:tcPr>
          <w:p w:rsidR="006E2B5F" w:rsidRPr="00FD723C" w:rsidRDefault="006E2B5F" w:rsidP="006E2B5F">
            <w:pPr>
              <w:widowControl w:val="0"/>
              <w:rPr>
                <w:b/>
                <w:color w:val="000000"/>
                <w:sz w:val="22"/>
                <w:szCs w:val="22"/>
              </w:rPr>
            </w:pPr>
          </w:p>
        </w:tc>
      </w:tr>
      <w:tr w:rsidR="006E2B5F" w:rsidRPr="00FD723C" w:rsidTr="00B37CF9">
        <w:trPr>
          <w:trHeight w:val="603"/>
          <w:jc w:val="center"/>
        </w:trPr>
        <w:tc>
          <w:tcPr>
            <w:tcW w:w="704" w:type="dxa"/>
            <w:shd w:val="clear" w:color="auto" w:fill="auto"/>
            <w:vAlign w:val="center"/>
          </w:tcPr>
          <w:p w:rsidR="006E2B5F" w:rsidRPr="00FD723C" w:rsidRDefault="006E2B5F" w:rsidP="006E2B5F">
            <w:pPr>
              <w:widowControl w:val="0"/>
              <w:jc w:val="center"/>
              <w:rPr>
                <w:color w:val="000000"/>
                <w:sz w:val="22"/>
                <w:szCs w:val="22"/>
              </w:rPr>
            </w:pPr>
            <w:r w:rsidRPr="00FD723C">
              <w:rPr>
                <w:color w:val="000000"/>
                <w:sz w:val="22"/>
                <w:szCs w:val="22"/>
              </w:rPr>
              <w:t>5</w:t>
            </w:r>
          </w:p>
        </w:tc>
        <w:tc>
          <w:tcPr>
            <w:tcW w:w="6141" w:type="dxa"/>
            <w:shd w:val="clear" w:color="auto" w:fill="auto"/>
            <w:vAlign w:val="center"/>
          </w:tcPr>
          <w:p w:rsidR="006E2B5F" w:rsidRPr="006E2B5F" w:rsidRDefault="006E2B5F" w:rsidP="006E2B5F">
            <w:pPr>
              <w:widowControl w:val="0"/>
              <w:rPr>
                <w:color w:val="000000"/>
                <w:sz w:val="22"/>
                <w:szCs w:val="22"/>
              </w:rPr>
            </w:pPr>
            <w:r w:rsidRPr="006E2B5F">
              <w:rPr>
                <w:color w:val="000000"/>
                <w:sz w:val="22"/>
                <w:szCs w:val="22"/>
              </w:rPr>
              <w:t>Thông qua việc lựa chọn công ty kiểm toán độc lập kiểm toán các Báo cáo tài chính năm 2021 của Công ty (</w:t>
            </w:r>
            <w:r w:rsidRPr="006E2B5F">
              <w:rPr>
                <w:i/>
                <w:color w:val="000000"/>
                <w:sz w:val="22"/>
                <w:szCs w:val="22"/>
              </w:rPr>
              <w:t xml:space="preserve">Theo nội dung Tờ trình số: </w:t>
            </w:r>
            <w:r w:rsidRPr="006E2B5F">
              <w:rPr>
                <w:i/>
                <w:color w:val="000000"/>
                <w:sz w:val="22"/>
                <w:szCs w:val="22"/>
                <w:lang w:val="vi-VN"/>
              </w:rPr>
              <w:t>17</w:t>
            </w:r>
            <w:r w:rsidRPr="006E2B5F">
              <w:rPr>
                <w:i/>
                <w:color w:val="000000"/>
                <w:sz w:val="22"/>
                <w:szCs w:val="22"/>
              </w:rPr>
              <w:t>/2021/TTr-</w:t>
            </w:r>
            <w:r w:rsidRPr="006E2B5F">
              <w:rPr>
                <w:i/>
                <w:color w:val="000000"/>
                <w:sz w:val="22"/>
                <w:szCs w:val="22"/>
                <w:lang w:val="vi-VN"/>
              </w:rPr>
              <w:t>HĐQT</w:t>
            </w:r>
            <w:r w:rsidRPr="006E2B5F">
              <w:rPr>
                <w:i/>
                <w:color w:val="000000"/>
                <w:sz w:val="22"/>
                <w:szCs w:val="22"/>
              </w:rPr>
              <w:t xml:space="preserve"> ngày </w:t>
            </w:r>
            <w:r w:rsidRPr="006E2B5F">
              <w:rPr>
                <w:i/>
                <w:color w:val="000000"/>
                <w:sz w:val="22"/>
                <w:szCs w:val="22"/>
                <w:lang w:val="vi-VN"/>
              </w:rPr>
              <w:t>09</w:t>
            </w:r>
            <w:r w:rsidRPr="006E2B5F">
              <w:rPr>
                <w:i/>
                <w:color w:val="000000"/>
                <w:sz w:val="22"/>
                <w:szCs w:val="22"/>
              </w:rPr>
              <w:t>/03/2021</w:t>
            </w:r>
            <w:r w:rsidRPr="006E2B5F">
              <w:rPr>
                <w:color w:val="000000"/>
                <w:sz w:val="22"/>
                <w:szCs w:val="22"/>
              </w:rPr>
              <w:t>)</w:t>
            </w:r>
          </w:p>
        </w:tc>
        <w:tc>
          <w:tcPr>
            <w:tcW w:w="911" w:type="dxa"/>
            <w:shd w:val="clear" w:color="auto" w:fill="auto"/>
            <w:vAlign w:val="center"/>
          </w:tcPr>
          <w:p w:rsidR="006E2B5F" w:rsidRPr="00FD723C" w:rsidRDefault="006E2B5F" w:rsidP="006E2B5F">
            <w:pPr>
              <w:widowControl w:val="0"/>
              <w:rPr>
                <w:b/>
                <w:color w:val="000000"/>
                <w:sz w:val="22"/>
                <w:szCs w:val="22"/>
              </w:rPr>
            </w:pPr>
          </w:p>
        </w:tc>
        <w:tc>
          <w:tcPr>
            <w:tcW w:w="1077" w:type="dxa"/>
            <w:shd w:val="clear" w:color="auto" w:fill="auto"/>
            <w:vAlign w:val="center"/>
          </w:tcPr>
          <w:p w:rsidR="006E2B5F" w:rsidRPr="00FD723C" w:rsidRDefault="006E2B5F" w:rsidP="006E2B5F">
            <w:pPr>
              <w:widowControl w:val="0"/>
              <w:rPr>
                <w:b/>
                <w:color w:val="000000"/>
                <w:sz w:val="22"/>
                <w:szCs w:val="22"/>
              </w:rPr>
            </w:pPr>
          </w:p>
        </w:tc>
        <w:tc>
          <w:tcPr>
            <w:tcW w:w="914" w:type="dxa"/>
            <w:shd w:val="clear" w:color="auto" w:fill="auto"/>
            <w:vAlign w:val="center"/>
          </w:tcPr>
          <w:p w:rsidR="006E2B5F" w:rsidRPr="00FD723C" w:rsidRDefault="006E2B5F" w:rsidP="006E2B5F">
            <w:pPr>
              <w:widowControl w:val="0"/>
              <w:rPr>
                <w:b/>
                <w:color w:val="000000"/>
                <w:sz w:val="22"/>
                <w:szCs w:val="22"/>
              </w:rPr>
            </w:pPr>
          </w:p>
        </w:tc>
      </w:tr>
      <w:tr w:rsidR="006E2B5F" w:rsidRPr="00FD723C" w:rsidTr="00B37CF9">
        <w:trPr>
          <w:trHeight w:val="603"/>
          <w:jc w:val="center"/>
        </w:trPr>
        <w:tc>
          <w:tcPr>
            <w:tcW w:w="704" w:type="dxa"/>
            <w:shd w:val="clear" w:color="auto" w:fill="auto"/>
            <w:vAlign w:val="center"/>
          </w:tcPr>
          <w:p w:rsidR="006E2B5F" w:rsidRPr="00FD723C" w:rsidRDefault="006E2B5F" w:rsidP="006E2B5F">
            <w:pPr>
              <w:widowControl w:val="0"/>
              <w:jc w:val="center"/>
              <w:rPr>
                <w:color w:val="000000"/>
                <w:sz w:val="22"/>
                <w:szCs w:val="22"/>
              </w:rPr>
            </w:pPr>
            <w:r w:rsidRPr="00FD723C">
              <w:rPr>
                <w:color w:val="000000"/>
                <w:sz w:val="22"/>
                <w:szCs w:val="22"/>
              </w:rPr>
              <w:t>6</w:t>
            </w:r>
          </w:p>
        </w:tc>
        <w:tc>
          <w:tcPr>
            <w:tcW w:w="6141" w:type="dxa"/>
            <w:shd w:val="clear" w:color="auto" w:fill="auto"/>
            <w:vAlign w:val="center"/>
          </w:tcPr>
          <w:p w:rsidR="006E2B5F" w:rsidRPr="006E2B5F" w:rsidRDefault="006E2B5F" w:rsidP="006E2B5F">
            <w:pPr>
              <w:widowControl w:val="0"/>
              <w:rPr>
                <w:color w:val="000000"/>
                <w:sz w:val="22"/>
                <w:szCs w:val="22"/>
                <w:lang w:val="vi-VN"/>
              </w:rPr>
            </w:pPr>
            <w:r w:rsidRPr="006E2B5F">
              <w:rPr>
                <w:iCs/>
                <w:sz w:val="22"/>
                <w:szCs w:val="22"/>
                <w:lang w:val="vi-VN"/>
              </w:rPr>
              <w:t>Th</w:t>
            </w:r>
            <w:r w:rsidRPr="006E2B5F">
              <w:rPr>
                <w:iCs/>
                <w:sz w:val="22"/>
                <w:szCs w:val="22"/>
                <w:lang w:val="pt-BR"/>
              </w:rPr>
              <w:t>ông qua việc đổi tên Công ty</w:t>
            </w:r>
            <w:r w:rsidRPr="006E2B5F">
              <w:rPr>
                <w:iCs/>
                <w:sz w:val="22"/>
                <w:szCs w:val="22"/>
                <w:lang w:val="vi-VN"/>
              </w:rPr>
              <w:t xml:space="preserve"> </w:t>
            </w:r>
            <w:r w:rsidRPr="006E2B5F">
              <w:rPr>
                <w:color w:val="000000"/>
                <w:sz w:val="22"/>
                <w:szCs w:val="22"/>
              </w:rPr>
              <w:t>(</w:t>
            </w:r>
            <w:r w:rsidRPr="006E2B5F">
              <w:rPr>
                <w:i/>
                <w:color w:val="000000"/>
                <w:sz w:val="22"/>
                <w:szCs w:val="22"/>
              </w:rPr>
              <w:t xml:space="preserve">Theo nội dung Tờ trình số: </w:t>
            </w:r>
            <w:r w:rsidRPr="006E2B5F">
              <w:rPr>
                <w:i/>
                <w:color w:val="000000"/>
                <w:sz w:val="22"/>
                <w:szCs w:val="22"/>
                <w:lang w:val="vi-VN"/>
              </w:rPr>
              <w:t>22</w:t>
            </w:r>
            <w:r w:rsidRPr="006E2B5F">
              <w:rPr>
                <w:i/>
                <w:color w:val="000000"/>
                <w:sz w:val="22"/>
                <w:szCs w:val="22"/>
              </w:rPr>
              <w:t>/2021/TTr-</w:t>
            </w:r>
            <w:r w:rsidRPr="006E2B5F">
              <w:rPr>
                <w:i/>
                <w:color w:val="000000"/>
                <w:sz w:val="22"/>
                <w:szCs w:val="22"/>
                <w:lang w:val="vi-VN"/>
              </w:rPr>
              <w:t>HĐQT</w:t>
            </w:r>
            <w:r w:rsidRPr="006E2B5F">
              <w:rPr>
                <w:i/>
                <w:color w:val="000000"/>
                <w:sz w:val="22"/>
                <w:szCs w:val="22"/>
              </w:rPr>
              <w:t xml:space="preserve"> ngày </w:t>
            </w:r>
            <w:r w:rsidRPr="006E2B5F">
              <w:rPr>
                <w:i/>
                <w:color w:val="000000"/>
                <w:sz w:val="22"/>
                <w:szCs w:val="22"/>
                <w:lang w:val="vi-VN"/>
              </w:rPr>
              <w:t>31</w:t>
            </w:r>
            <w:r w:rsidRPr="006E2B5F">
              <w:rPr>
                <w:i/>
                <w:color w:val="000000"/>
                <w:sz w:val="22"/>
                <w:szCs w:val="22"/>
              </w:rPr>
              <w:t>/03/2021</w:t>
            </w:r>
            <w:r w:rsidRPr="006E2B5F">
              <w:rPr>
                <w:color w:val="000000"/>
                <w:sz w:val="22"/>
                <w:szCs w:val="22"/>
              </w:rPr>
              <w:t>)</w:t>
            </w:r>
          </w:p>
        </w:tc>
        <w:tc>
          <w:tcPr>
            <w:tcW w:w="911" w:type="dxa"/>
            <w:shd w:val="clear" w:color="auto" w:fill="auto"/>
            <w:vAlign w:val="center"/>
          </w:tcPr>
          <w:p w:rsidR="006E2B5F" w:rsidRPr="00FD723C" w:rsidRDefault="006E2B5F" w:rsidP="006E2B5F">
            <w:pPr>
              <w:widowControl w:val="0"/>
              <w:rPr>
                <w:b/>
                <w:color w:val="000000"/>
                <w:sz w:val="22"/>
                <w:szCs w:val="22"/>
              </w:rPr>
            </w:pPr>
          </w:p>
        </w:tc>
        <w:tc>
          <w:tcPr>
            <w:tcW w:w="1077" w:type="dxa"/>
            <w:shd w:val="clear" w:color="auto" w:fill="auto"/>
            <w:vAlign w:val="center"/>
          </w:tcPr>
          <w:p w:rsidR="006E2B5F" w:rsidRPr="00FD723C" w:rsidRDefault="006E2B5F" w:rsidP="006E2B5F">
            <w:pPr>
              <w:widowControl w:val="0"/>
              <w:rPr>
                <w:b/>
                <w:color w:val="000000"/>
                <w:sz w:val="22"/>
                <w:szCs w:val="22"/>
              </w:rPr>
            </w:pPr>
          </w:p>
        </w:tc>
        <w:tc>
          <w:tcPr>
            <w:tcW w:w="914" w:type="dxa"/>
            <w:shd w:val="clear" w:color="auto" w:fill="auto"/>
            <w:vAlign w:val="center"/>
          </w:tcPr>
          <w:p w:rsidR="006E2B5F" w:rsidRPr="00FD723C" w:rsidRDefault="006E2B5F" w:rsidP="006E2B5F">
            <w:pPr>
              <w:widowControl w:val="0"/>
              <w:rPr>
                <w:b/>
                <w:color w:val="000000"/>
                <w:sz w:val="22"/>
                <w:szCs w:val="22"/>
              </w:rPr>
            </w:pPr>
          </w:p>
        </w:tc>
      </w:tr>
      <w:tr w:rsidR="006E2B5F" w:rsidRPr="00FD723C" w:rsidTr="00B37CF9">
        <w:trPr>
          <w:trHeight w:val="603"/>
          <w:jc w:val="center"/>
        </w:trPr>
        <w:tc>
          <w:tcPr>
            <w:tcW w:w="704" w:type="dxa"/>
            <w:shd w:val="clear" w:color="auto" w:fill="auto"/>
            <w:vAlign w:val="center"/>
          </w:tcPr>
          <w:p w:rsidR="006E2B5F" w:rsidRPr="00FD723C" w:rsidRDefault="006E2B5F" w:rsidP="006E2B5F">
            <w:pPr>
              <w:widowControl w:val="0"/>
              <w:jc w:val="center"/>
              <w:rPr>
                <w:color w:val="000000"/>
                <w:sz w:val="22"/>
                <w:szCs w:val="22"/>
                <w:lang w:val="vi-VN"/>
              </w:rPr>
            </w:pPr>
            <w:r w:rsidRPr="00FD723C">
              <w:rPr>
                <w:color w:val="000000"/>
                <w:sz w:val="22"/>
                <w:szCs w:val="22"/>
                <w:lang w:val="vi-VN"/>
              </w:rPr>
              <w:t>7</w:t>
            </w:r>
          </w:p>
        </w:tc>
        <w:tc>
          <w:tcPr>
            <w:tcW w:w="6141" w:type="dxa"/>
            <w:shd w:val="clear" w:color="auto" w:fill="auto"/>
            <w:vAlign w:val="center"/>
          </w:tcPr>
          <w:p w:rsidR="006E2B5F" w:rsidRPr="006E2B5F" w:rsidRDefault="006E2B5F" w:rsidP="006E2B5F">
            <w:pPr>
              <w:widowControl w:val="0"/>
              <w:rPr>
                <w:b/>
                <w:color w:val="000000"/>
                <w:sz w:val="22"/>
                <w:szCs w:val="22"/>
                <w:lang w:val="vi-VN"/>
              </w:rPr>
            </w:pPr>
            <w:r w:rsidRPr="006E2B5F">
              <w:rPr>
                <w:iCs/>
                <w:sz w:val="22"/>
                <w:szCs w:val="22"/>
                <w:lang w:val="vi-VN"/>
              </w:rPr>
              <w:t>T</w:t>
            </w:r>
            <w:r w:rsidRPr="006E2B5F">
              <w:rPr>
                <w:iCs/>
                <w:sz w:val="22"/>
                <w:szCs w:val="22"/>
                <w:lang w:val="pt-BR"/>
              </w:rPr>
              <w:t xml:space="preserve">hông qua việc </w:t>
            </w:r>
            <w:r w:rsidRPr="006E2B5F">
              <w:rPr>
                <w:iCs/>
                <w:sz w:val="22"/>
                <w:szCs w:val="22"/>
                <w:lang w:val="vi-VN"/>
              </w:rPr>
              <w:t>ban hành</w:t>
            </w:r>
            <w:r w:rsidRPr="006E2B5F">
              <w:rPr>
                <w:iCs/>
                <w:sz w:val="22"/>
                <w:szCs w:val="22"/>
                <w:lang w:val="pt-BR"/>
              </w:rPr>
              <w:t xml:space="preserve"> toàn văn Điều lệ tổ chức và hoạt động Công ty</w:t>
            </w:r>
            <w:r w:rsidRPr="006E2B5F">
              <w:rPr>
                <w:iCs/>
                <w:sz w:val="22"/>
                <w:szCs w:val="22"/>
                <w:lang w:val="vi-VN"/>
              </w:rPr>
              <w:t xml:space="preserve"> thay thế Điều lệ hiện tại </w:t>
            </w:r>
            <w:r w:rsidRPr="006E2B5F">
              <w:rPr>
                <w:color w:val="000000"/>
                <w:sz w:val="22"/>
                <w:szCs w:val="22"/>
              </w:rPr>
              <w:t>(</w:t>
            </w:r>
            <w:r w:rsidRPr="006E2B5F">
              <w:rPr>
                <w:i/>
                <w:color w:val="000000"/>
                <w:sz w:val="22"/>
                <w:szCs w:val="22"/>
              </w:rPr>
              <w:t xml:space="preserve">Theo nội dung Tờ trình số: </w:t>
            </w:r>
            <w:r w:rsidRPr="006E2B5F">
              <w:rPr>
                <w:i/>
                <w:color w:val="000000"/>
                <w:sz w:val="22"/>
                <w:szCs w:val="22"/>
                <w:lang w:val="vi-VN"/>
              </w:rPr>
              <w:t>18</w:t>
            </w:r>
            <w:r w:rsidRPr="006E2B5F">
              <w:rPr>
                <w:i/>
                <w:color w:val="000000"/>
                <w:sz w:val="22"/>
                <w:szCs w:val="22"/>
              </w:rPr>
              <w:t>/2021/TTr-</w:t>
            </w:r>
            <w:r w:rsidRPr="006E2B5F">
              <w:rPr>
                <w:i/>
                <w:color w:val="000000"/>
                <w:sz w:val="22"/>
                <w:szCs w:val="22"/>
                <w:lang w:val="vi-VN"/>
              </w:rPr>
              <w:t>HĐQT</w:t>
            </w:r>
            <w:r w:rsidRPr="006E2B5F">
              <w:rPr>
                <w:i/>
                <w:color w:val="000000"/>
                <w:sz w:val="22"/>
                <w:szCs w:val="22"/>
              </w:rPr>
              <w:t xml:space="preserve"> ngày </w:t>
            </w:r>
            <w:r w:rsidRPr="006E2B5F">
              <w:rPr>
                <w:i/>
                <w:color w:val="000000"/>
                <w:sz w:val="22"/>
                <w:szCs w:val="22"/>
                <w:lang w:val="vi-VN"/>
              </w:rPr>
              <w:t>09</w:t>
            </w:r>
            <w:r w:rsidRPr="006E2B5F">
              <w:rPr>
                <w:i/>
                <w:color w:val="000000"/>
                <w:sz w:val="22"/>
                <w:szCs w:val="22"/>
              </w:rPr>
              <w:t>/03/2021</w:t>
            </w:r>
            <w:r w:rsidRPr="006E2B5F">
              <w:rPr>
                <w:color w:val="000000"/>
                <w:sz w:val="22"/>
                <w:szCs w:val="22"/>
              </w:rPr>
              <w:t>)</w:t>
            </w:r>
          </w:p>
        </w:tc>
        <w:tc>
          <w:tcPr>
            <w:tcW w:w="911" w:type="dxa"/>
            <w:shd w:val="clear" w:color="auto" w:fill="auto"/>
            <w:vAlign w:val="center"/>
          </w:tcPr>
          <w:p w:rsidR="006E2B5F" w:rsidRPr="00FD723C" w:rsidRDefault="006E2B5F" w:rsidP="006E2B5F">
            <w:pPr>
              <w:widowControl w:val="0"/>
              <w:rPr>
                <w:b/>
                <w:color w:val="000000"/>
                <w:sz w:val="22"/>
                <w:szCs w:val="22"/>
              </w:rPr>
            </w:pPr>
          </w:p>
        </w:tc>
        <w:tc>
          <w:tcPr>
            <w:tcW w:w="1077" w:type="dxa"/>
            <w:shd w:val="clear" w:color="auto" w:fill="auto"/>
            <w:vAlign w:val="center"/>
          </w:tcPr>
          <w:p w:rsidR="006E2B5F" w:rsidRPr="00FD723C" w:rsidRDefault="006E2B5F" w:rsidP="006E2B5F">
            <w:pPr>
              <w:widowControl w:val="0"/>
              <w:rPr>
                <w:b/>
                <w:color w:val="000000"/>
                <w:sz w:val="22"/>
                <w:szCs w:val="22"/>
              </w:rPr>
            </w:pPr>
          </w:p>
        </w:tc>
        <w:tc>
          <w:tcPr>
            <w:tcW w:w="914" w:type="dxa"/>
            <w:shd w:val="clear" w:color="auto" w:fill="auto"/>
            <w:vAlign w:val="center"/>
          </w:tcPr>
          <w:p w:rsidR="006E2B5F" w:rsidRPr="00FD723C" w:rsidRDefault="006E2B5F" w:rsidP="006E2B5F">
            <w:pPr>
              <w:widowControl w:val="0"/>
              <w:rPr>
                <w:b/>
                <w:color w:val="000000"/>
                <w:sz w:val="22"/>
                <w:szCs w:val="22"/>
              </w:rPr>
            </w:pPr>
          </w:p>
        </w:tc>
      </w:tr>
      <w:tr w:rsidR="006E2B5F" w:rsidRPr="00FD723C" w:rsidTr="00B37CF9">
        <w:trPr>
          <w:trHeight w:val="603"/>
          <w:jc w:val="center"/>
        </w:trPr>
        <w:tc>
          <w:tcPr>
            <w:tcW w:w="704" w:type="dxa"/>
            <w:shd w:val="clear" w:color="auto" w:fill="auto"/>
            <w:vAlign w:val="center"/>
          </w:tcPr>
          <w:p w:rsidR="006E2B5F" w:rsidRPr="00FD723C" w:rsidRDefault="006E2B5F" w:rsidP="006E2B5F">
            <w:pPr>
              <w:widowControl w:val="0"/>
              <w:jc w:val="center"/>
              <w:rPr>
                <w:color w:val="000000"/>
                <w:sz w:val="22"/>
                <w:szCs w:val="22"/>
                <w:lang w:val="vi-VN"/>
              </w:rPr>
            </w:pPr>
            <w:r w:rsidRPr="00FD723C">
              <w:rPr>
                <w:color w:val="000000"/>
                <w:sz w:val="22"/>
                <w:szCs w:val="22"/>
                <w:lang w:val="vi-VN"/>
              </w:rPr>
              <w:t>8</w:t>
            </w:r>
          </w:p>
        </w:tc>
        <w:tc>
          <w:tcPr>
            <w:tcW w:w="6141" w:type="dxa"/>
            <w:shd w:val="clear" w:color="auto" w:fill="auto"/>
            <w:vAlign w:val="center"/>
          </w:tcPr>
          <w:p w:rsidR="006E2B5F" w:rsidRPr="006E2B5F" w:rsidRDefault="006E2B5F" w:rsidP="006E2B5F">
            <w:pPr>
              <w:widowControl w:val="0"/>
              <w:rPr>
                <w:color w:val="000000"/>
                <w:sz w:val="22"/>
                <w:szCs w:val="22"/>
              </w:rPr>
            </w:pPr>
            <w:r w:rsidRPr="006E2B5F">
              <w:rPr>
                <w:iCs/>
                <w:sz w:val="22"/>
                <w:szCs w:val="22"/>
                <w:lang w:val="pt-BR"/>
              </w:rPr>
              <w:t xml:space="preserve">Thông qua việc </w:t>
            </w:r>
            <w:r w:rsidRPr="006E2B5F">
              <w:rPr>
                <w:iCs/>
                <w:sz w:val="22"/>
                <w:szCs w:val="22"/>
                <w:lang w:val="vi-VN"/>
              </w:rPr>
              <w:t>ban hành</w:t>
            </w:r>
            <w:r w:rsidRPr="006E2B5F">
              <w:rPr>
                <w:iCs/>
                <w:sz w:val="22"/>
                <w:szCs w:val="22"/>
                <w:lang w:val="pt-BR"/>
              </w:rPr>
              <w:t xml:space="preserve"> toàn văn Quy chế nội bộ quản trị Công ty</w:t>
            </w:r>
            <w:r w:rsidRPr="006E2B5F">
              <w:rPr>
                <w:iCs/>
                <w:sz w:val="22"/>
                <w:szCs w:val="22"/>
                <w:lang w:val="vi-VN"/>
              </w:rPr>
              <w:t xml:space="preserve"> thay thế Quy chế hiện tại </w:t>
            </w:r>
            <w:r w:rsidRPr="006E2B5F">
              <w:rPr>
                <w:color w:val="000000"/>
                <w:sz w:val="22"/>
                <w:szCs w:val="22"/>
              </w:rPr>
              <w:t>(</w:t>
            </w:r>
            <w:r w:rsidRPr="006E2B5F">
              <w:rPr>
                <w:i/>
                <w:color w:val="000000"/>
                <w:sz w:val="22"/>
                <w:szCs w:val="22"/>
              </w:rPr>
              <w:t xml:space="preserve">Theo nội dung Tờ trình số: </w:t>
            </w:r>
            <w:r w:rsidRPr="006E2B5F">
              <w:rPr>
                <w:i/>
                <w:color w:val="000000"/>
                <w:sz w:val="22"/>
                <w:szCs w:val="22"/>
                <w:lang w:val="vi-VN"/>
              </w:rPr>
              <w:t>19</w:t>
            </w:r>
            <w:r w:rsidRPr="006E2B5F">
              <w:rPr>
                <w:i/>
                <w:color w:val="000000"/>
                <w:sz w:val="22"/>
                <w:szCs w:val="22"/>
              </w:rPr>
              <w:t>/2021/TTr-</w:t>
            </w:r>
            <w:r w:rsidRPr="006E2B5F">
              <w:rPr>
                <w:i/>
                <w:color w:val="000000"/>
                <w:sz w:val="22"/>
                <w:szCs w:val="22"/>
                <w:lang w:val="vi-VN"/>
              </w:rPr>
              <w:t>HĐQT</w:t>
            </w:r>
            <w:r w:rsidRPr="006E2B5F">
              <w:rPr>
                <w:i/>
                <w:color w:val="000000"/>
                <w:sz w:val="22"/>
                <w:szCs w:val="22"/>
              </w:rPr>
              <w:t xml:space="preserve"> ngày </w:t>
            </w:r>
            <w:r w:rsidRPr="006E2B5F">
              <w:rPr>
                <w:i/>
                <w:color w:val="000000"/>
                <w:sz w:val="22"/>
                <w:szCs w:val="22"/>
                <w:lang w:val="vi-VN"/>
              </w:rPr>
              <w:t>09</w:t>
            </w:r>
            <w:r w:rsidRPr="006E2B5F">
              <w:rPr>
                <w:i/>
                <w:color w:val="000000"/>
                <w:sz w:val="22"/>
                <w:szCs w:val="22"/>
              </w:rPr>
              <w:t>/03/2021</w:t>
            </w:r>
            <w:r w:rsidRPr="006E2B5F">
              <w:rPr>
                <w:color w:val="000000"/>
                <w:sz w:val="22"/>
                <w:szCs w:val="22"/>
              </w:rPr>
              <w:t>)</w:t>
            </w:r>
          </w:p>
        </w:tc>
        <w:tc>
          <w:tcPr>
            <w:tcW w:w="911" w:type="dxa"/>
            <w:shd w:val="clear" w:color="auto" w:fill="auto"/>
            <w:vAlign w:val="center"/>
          </w:tcPr>
          <w:p w:rsidR="006E2B5F" w:rsidRPr="00FD723C" w:rsidRDefault="006E2B5F" w:rsidP="006E2B5F">
            <w:pPr>
              <w:widowControl w:val="0"/>
              <w:rPr>
                <w:b/>
                <w:color w:val="000000"/>
                <w:sz w:val="22"/>
                <w:szCs w:val="22"/>
              </w:rPr>
            </w:pPr>
          </w:p>
        </w:tc>
        <w:tc>
          <w:tcPr>
            <w:tcW w:w="1077" w:type="dxa"/>
            <w:shd w:val="clear" w:color="auto" w:fill="auto"/>
            <w:vAlign w:val="center"/>
          </w:tcPr>
          <w:p w:rsidR="006E2B5F" w:rsidRPr="00FD723C" w:rsidRDefault="006E2B5F" w:rsidP="006E2B5F">
            <w:pPr>
              <w:widowControl w:val="0"/>
              <w:rPr>
                <w:b/>
                <w:color w:val="000000"/>
                <w:sz w:val="22"/>
                <w:szCs w:val="22"/>
              </w:rPr>
            </w:pPr>
          </w:p>
        </w:tc>
        <w:tc>
          <w:tcPr>
            <w:tcW w:w="914" w:type="dxa"/>
            <w:shd w:val="clear" w:color="auto" w:fill="auto"/>
            <w:vAlign w:val="center"/>
          </w:tcPr>
          <w:p w:rsidR="006E2B5F" w:rsidRPr="00FD723C" w:rsidRDefault="006E2B5F" w:rsidP="006E2B5F">
            <w:pPr>
              <w:widowControl w:val="0"/>
              <w:rPr>
                <w:b/>
                <w:color w:val="000000"/>
                <w:sz w:val="22"/>
                <w:szCs w:val="22"/>
              </w:rPr>
            </w:pPr>
          </w:p>
        </w:tc>
      </w:tr>
      <w:tr w:rsidR="006E2B5F" w:rsidRPr="00FD723C" w:rsidTr="00B37CF9">
        <w:trPr>
          <w:trHeight w:val="603"/>
          <w:jc w:val="center"/>
        </w:trPr>
        <w:tc>
          <w:tcPr>
            <w:tcW w:w="704" w:type="dxa"/>
            <w:shd w:val="clear" w:color="auto" w:fill="auto"/>
            <w:vAlign w:val="center"/>
          </w:tcPr>
          <w:p w:rsidR="006E2B5F" w:rsidRPr="00FD723C" w:rsidRDefault="006E2B5F" w:rsidP="006E2B5F">
            <w:pPr>
              <w:widowControl w:val="0"/>
              <w:jc w:val="center"/>
              <w:rPr>
                <w:color w:val="000000"/>
                <w:sz w:val="22"/>
                <w:szCs w:val="22"/>
                <w:lang w:val="vi-VN"/>
              </w:rPr>
            </w:pPr>
            <w:r w:rsidRPr="00FD723C">
              <w:rPr>
                <w:color w:val="000000"/>
                <w:sz w:val="22"/>
                <w:szCs w:val="22"/>
                <w:lang w:val="vi-VN"/>
              </w:rPr>
              <w:t>9</w:t>
            </w:r>
          </w:p>
        </w:tc>
        <w:tc>
          <w:tcPr>
            <w:tcW w:w="6141" w:type="dxa"/>
            <w:shd w:val="clear" w:color="auto" w:fill="auto"/>
            <w:vAlign w:val="center"/>
          </w:tcPr>
          <w:p w:rsidR="006E2B5F" w:rsidRPr="006E2B5F" w:rsidRDefault="006E2B5F" w:rsidP="006E2B5F">
            <w:pPr>
              <w:widowControl w:val="0"/>
              <w:rPr>
                <w:color w:val="000000"/>
                <w:sz w:val="22"/>
                <w:szCs w:val="22"/>
              </w:rPr>
            </w:pPr>
            <w:r w:rsidRPr="006E2B5F">
              <w:rPr>
                <w:iCs/>
                <w:sz w:val="22"/>
                <w:szCs w:val="22"/>
                <w:lang w:val="vi-VN"/>
              </w:rPr>
              <w:t>T</w:t>
            </w:r>
            <w:r w:rsidRPr="006E2B5F">
              <w:rPr>
                <w:iCs/>
                <w:sz w:val="22"/>
                <w:szCs w:val="22"/>
                <w:lang w:val="pt-BR"/>
              </w:rPr>
              <w:t xml:space="preserve">hông qua </w:t>
            </w:r>
            <w:r w:rsidRPr="006E2B5F">
              <w:rPr>
                <w:iCs/>
                <w:sz w:val="22"/>
                <w:szCs w:val="22"/>
                <w:lang w:val="vi-VN"/>
              </w:rPr>
              <w:t xml:space="preserve">việc ban hành </w:t>
            </w:r>
            <w:r w:rsidRPr="006E2B5F">
              <w:rPr>
                <w:iCs/>
                <w:sz w:val="22"/>
                <w:szCs w:val="22"/>
                <w:lang w:val="pt-BR"/>
              </w:rPr>
              <w:t xml:space="preserve">Quy chế hoạt động của HĐQT Công ty </w:t>
            </w:r>
            <w:r w:rsidRPr="006E2B5F">
              <w:rPr>
                <w:color w:val="000000"/>
                <w:sz w:val="22"/>
                <w:szCs w:val="22"/>
              </w:rPr>
              <w:t>(</w:t>
            </w:r>
            <w:r w:rsidRPr="006E2B5F">
              <w:rPr>
                <w:i/>
                <w:color w:val="000000"/>
                <w:sz w:val="22"/>
                <w:szCs w:val="22"/>
              </w:rPr>
              <w:t xml:space="preserve">Theo nội dung Tờ trình số: </w:t>
            </w:r>
            <w:r w:rsidRPr="006E2B5F">
              <w:rPr>
                <w:i/>
                <w:color w:val="000000"/>
                <w:sz w:val="22"/>
                <w:szCs w:val="22"/>
                <w:lang w:val="vi-VN"/>
              </w:rPr>
              <w:t>21</w:t>
            </w:r>
            <w:r w:rsidRPr="006E2B5F">
              <w:rPr>
                <w:i/>
                <w:color w:val="000000"/>
                <w:sz w:val="22"/>
                <w:szCs w:val="22"/>
              </w:rPr>
              <w:t>/2021/TTr-</w:t>
            </w:r>
            <w:r w:rsidRPr="006E2B5F">
              <w:rPr>
                <w:i/>
                <w:color w:val="000000"/>
                <w:sz w:val="22"/>
                <w:szCs w:val="22"/>
                <w:lang w:val="vi-VN"/>
              </w:rPr>
              <w:t>HĐQT</w:t>
            </w:r>
            <w:r w:rsidRPr="006E2B5F">
              <w:rPr>
                <w:i/>
                <w:color w:val="000000"/>
                <w:sz w:val="22"/>
                <w:szCs w:val="22"/>
              </w:rPr>
              <w:t xml:space="preserve"> ngày </w:t>
            </w:r>
            <w:r w:rsidRPr="006E2B5F">
              <w:rPr>
                <w:i/>
                <w:color w:val="000000"/>
                <w:sz w:val="22"/>
                <w:szCs w:val="22"/>
                <w:lang w:val="vi-VN"/>
              </w:rPr>
              <w:t>2</w:t>
            </w:r>
            <w:r w:rsidR="009C7F78">
              <w:rPr>
                <w:i/>
                <w:color w:val="000000"/>
                <w:sz w:val="22"/>
                <w:szCs w:val="22"/>
                <w:lang w:val="vi-VN"/>
              </w:rPr>
              <w:t>9</w:t>
            </w:r>
            <w:r w:rsidRPr="006E2B5F">
              <w:rPr>
                <w:i/>
                <w:color w:val="000000"/>
                <w:sz w:val="22"/>
                <w:szCs w:val="22"/>
              </w:rPr>
              <w:t>/03/2021</w:t>
            </w:r>
            <w:r w:rsidRPr="006E2B5F">
              <w:rPr>
                <w:color w:val="000000"/>
                <w:sz w:val="22"/>
                <w:szCs w:val="22"/>
              </w:rPr>
              <w:t>)</w:t>
            </w:r>
          </w:p>
        </w:tc>
        <w:tc>
          <w:tcPr>
            <w:tcW w:w="911" w:type="dxa"/>
            <w:shd w:val="clear" w:color="auto" w:fill="auto"/>
            <w:vAlign w:val="center"/>
          </w:tcPr>
          <w:p w:rsidR="006E2B5F" w:rsidRPr="00FD723C" w:rsidRDefault="006E2B5F" w:rsidP="006E2B5F">
            <w:pPr>
              <w:widowControl w:val="0"/>
              <w:rPr>
                <w:b/>
                <w:color w:val="000000"/>
                <w:sz w:val="22"/>
                <w:szCs w:val="22"/>
              </w:rPr>
            </w:pPr>
          </w:p>
        </w:tc>
        <w:tc>
          <w:tcPr>
            <w:tcW w:w="1077" w:type="dxa"/>
            <w:shd w:val="clear" w:color="auto" w:fill="auto"/>
            <w:vAlign w:val="center"/>
          </w:tcPr>
          <w:p w:rsidR="006E2B5F" w:rsidRPr="00FD723C" w:rsidRDefault="006E2B5F" w:rsidP="006E2B5F">
            <w:pPr>
              <w:widowControl w:val="0"/>
              <w:rPr>
                <w:b/>
                <w:color w:val="000000"/>
                <w:sz w:val="22"/>
                <w:szCs w:val="22"/>
              </w:rPr>
            </w:pPr>
          </w:p>
        </w:tc>
        <w:tc>
          <w:tcPr>
            <w:tcW w:w="914" w:type="dxa"/>
            <w:shd w:val="clear" w:color="auto" w:fill="auto"/>
            <w:vAlign w:val="center"/>
          </w:tcPr>
          <w:p w:rsidR="006E2B5F" w:rsidRPr="00FD723C" w:rsidRDefault="006E2B5F" w:rsidP="006E2B5F">
            <w:pPr>
              <w:widowControl w:val="0"/>
              <w:rPr>
                <w:b/>
                <w:color w:val="000000"/>
                <w:sz w:val="22"/>
                <w:szCs w:val="22"/>
              </w:rPr>
            </w:pPr>
          </w:p>
        </w:tc>
      </w:tr>
      <w:tr w:rsidR="006E2B5F" w:rsidRPr="00FD723C" w:rsidTr="00B37CF9">
        <w:trPr>
          <w:trHeight w:val="603"/>
          <w:jc w:val="center"/>
        </w:trPr>
        <w:tc>
          <w:tcPr>
            <w:tcW w:w="704" w:type="dxa"/>
            <w:shd w:val="clear" w:color="auto" w:fill="auto"/>
            <w:vAlign w:val="center"/>
          </w:tcPr>
          <w:p w:rsidR="006E2B5F" w:rsidRPr="00FD723C" w:rsidRDefault="006E2B5F" w:rsidP="006E2B5F">
            <w:pPr>
              <w:widowControl w:val="0"/>
              <w:jc w:val="center"/>
              <w:rPr>
                <w:color w:val="000000"/>
                <w:sz w:val="22"/>
                <w:szCs w:val="22"/>
                <w:lang w:val="vi-VN"/>
              </w:rPr>
            </w:pPr>
            <w:r w:rsidRPr="00FD723C">
              <w:rPr>
                <w:color w:val="000000"/>
                <w:sz w:val="22"/>
                <w:szCs w:val="22"/>
                <w:lang w:val="vi-VN"/>
              </w:rPr>
              <w:t>10</w:t>
            </w:r>
          </w:p>
        </w:tc>
        <w:tc>
          <w:tcPr>
            <w:tcW w:w="6141" w:type="dxa"/>
            <w:shd w:val="clear" w:color="auto" w:fill="auto"/>
            <w:vAlign w:val="center"/>
          </w:tcPr>
          <w:p w:rsidR="006E2B5F" w:rsidRPr="006E2B5F" w:rsidRDefault="006E2B5F" w:rsidP="006E2B5F">
            <w:pPr>
              <w:widowControl w:val="0"/>
              <w:rPr>
                <w:color w:val="000000"/>
                <w:sz w:val="22"/>
                <w:szCs w:val="22"/>
              </w:rPr>
            </w:pPr>
            <w:r w:rsidRPr="006E2B5F">
              <w:rPr>
                <w:color w:val="000000"/>
                <w:sz w:val="22"/>
                <w:szCs w:val="22"/>
                <w:lang w:val="vi-VN"/>
              </w:rPr>
              <w:t>T</w:t>
            </w:r>
            <w:r w:rsidRPr="006E2B5F">
              <w:rPr>
                <w:color w:val="000000"/>
                <w:sz w:val="22"/>
                <w:szCs w:val="22"/>
              </w:rPr>
              <w:t>hông qua chủ trương về giao dịch với người có liên quan (</w:t>
            </w:r>
            <w:r w:rsidRPr="006E2B5F">
              <w:rPr>
                <w:i/>
                <w:color w:val="000000"/>
                <w:sz w:val="22"/>
                <w:szCs w:val="22"/>
              </w:rPr>
              <w:t xml:space="preserve">Theo nội dung Tờ trình số: </w:t>
            </w:r>
            <w:r w:rsidRPr="006E2B5F">
              <w:rPr>
                <w:i/>
                <w:color w:val="000000"/>
                <w:sz w:val="22"/>
                <w:szCs w:val="22"/>
                <w:lang w:val="vi-VN"/>
              </w:rPr>
              <w:t>20</w:t>
            </w:r>
            <w:r w:rsidRPr="006E2B5F">
              <w:rPr>
                <w:i/>
                <w:color w:val="000000"/>
                <w:sz w:val="22"/>
                <w:szCs w:val="22"/>
              </w:rPr>
              <w:t>/2021/TTr-</w:t>
            </w:r>
            <w:r w:rsidRPr="006E2B5F">
              <w:rPr>
                <w:i/>
                <w:color w:val="000000"/>
                <w:sz w:val="22"/>
                <w:szCs w:val="22"/>
                <w:lang w:val="vi-VN"/>
              </w:rPr>
              <w:t>HĐQT</w:t>
            </w:r>
            <w:r w:rsidRPr="006E2B5F">
              <w:rPr>
                <w:i/>
                <w:color w:val="000000"/>
                <w:sz w:val="22"/>
                <w:szCs w:val="22"/>
              </w:rPr>
              <w:t xml:space="preserve"> ngày </w:t>
            </w:r>
            <w:r w:rsidRPr="006E2B5F">
              <w:rPr>
                <w:i/>
                <w:color w:val="000000"/>
                <w:sz w:val="22"/>
                <w:szCs w:val="22"/>
                <w:lang w:val="vi-VN"/>
              </w:rPr>
              <w:t>09</w:t>
            </w:r>
            <w:r w:rsidRPr="006E2B5F">
              <w:rPr>
                <w:i/>
                <w:color w:val="000000"/>
                <w:sz w:val="22"/>
                <w:szCs w:val="22"/>
              </w:rPr>
              <w:t>/03/2021</w:t>
            </w:r>
            <w:r w:rsidRPr="006E2B5F">
              <w:rPr>
                <w:color w:val="000000"/>
                <w:sz w:val="22"/>
                <w:szCs w:val="22"/>
              </w:rPr>
              <w:t>)</w:t>
            </w:r>
          </w:p>
        </w:tc>
        <w:tc>
          <w:tcPr>
            <w:tcW w:w="911" w:type="dxa"/>
            <w:shd w:val="clear" w:color="auto" w:fill="auto"/>
            <w:vAlign w:val="center"/>
          </w:tcPr>
          <w:p w:rsidR="006E2B5F" w:rsidRPr="00FD723C" w:rsidRDefault="006E2B5F" w:rsidP="006E2B5F">
            <w:pPr>
              <w:widowControl w:val="0"/>
              <w:rPr>
                <w:b/>
                <w:color w:val="000000"/>
                <w:sz w:val="22"/>
                <w:szCs w:val="22"/>
              </w:rPr>
            </w:pPr>
          </w:p>
        </w:tc>
        <w:tc>
          <w:tcPr>
            <w:tcW w:w="1077" w:type="dxa"/>
            <w:shd w:val="clear" w:color="auto" w:fill="auto"/>
            <w:vAlign w:val="center"/>
          </w:tcPr>
          <w:p w:rsidR="006E2B5F" w:rsidRPr="00FD723C" w:rsidRDefault="006E2B5F" w:rsidP="006E2B5F">
            <w:pPr>
              <w:widowControl w:val="0"/>
              <w:rPr>
                <w:b/>
                <w:color w:val="000000"/>
                <w:sz w:val="22"/>
                <w:szCs w:val="22"/>
              </w:rPr>
            </w:pPr>
          </w:p>
        </w:tc>
        <w:tc>
          <w:tcPr>
            <w:tcW w:w="914" w:type="dxa"/>
            <w:shd w:val="clear" w:color="auto" w:fill="auto"/>
            <w:vAlign w:val="center"/>
          </w:tcPr>
          <w:p w:rsidR="006E2B5F" w:rsidRPr="00FD723C" w:rsidRDefault="006E2B5F" w:rsidP="006E2B5F">
            <w:pPr>
              <w:widowControl w:val="0"/>
              <w:rPr>
                <w:b/>
                <w:color w:val="000000"/>
                <w:sz w:val="22"/>
                <w:szCs w:val="22"/>
              </w:rPr>
            </w:pPr>
          </w:p>
        </w:tc>
      </w:tr>
      <w:tr w:rsidR="006E2B5F" w:rsidRPr="00FD723C" w:rsidTr="00B37CF9">
        <w:trPr>
          <w:trHeight w:val="603"/>
          <w:jc w:val="center"/>
        </w:trPr>
        <w:tc>
          <w:tcPr>
            <w:tcW w:w="704" w:type="dxa"/>
            <w:shd w:val="clear" w:color="auto" w:fill="auto"/>
            <w:vAlign w:val="center"/>
          </w:tcPr>
          <w:p w:rsidR="006E2B5F" w:rsidRPr="00FD723C" w:rsidRDefault="006E2B5F" w:rsidP="006E2B5F">
            <w:pPr>
              <w:widowControl w:val="0"/>
              <w:jc w:val="center"/>
              <w:rPr>
                <w:color w:val="000000"/>
                <w:sz w:val="22"/>
                <w:szCs w:val="22"/>
                <w:lang w:val="vi-VN"/>
              </w:rPr>
            </w:pPr>
            <w:r>
              <w:rPr>
                <w:color w:val="000000"/>
                <w:sz w:val="22"/>
                <w:szCs w:val="22"/>
                <w:lang w:val="vi-VN"/>
              </w:rPr>
              <w:t>11</w:t>
            </w:r>
          </w:p>
        </w:tc>
        <w:tc>
          <w:tcPr>
            <w:tcW w:w="6141" w:type="dxa"/>
            <w:shd w:val="clear" w:color="auto" w:fill="auto"/>
            <w:vAlign w:val="center"/>
          </w:tcPr>
          <w:p w:rsidR="006E2B5F" w:rsidRPr="006E2B5F" w:rsidDel="00B05185" w:rsidRDefault="006E2B5F" w:rsidP="006E2B5F">
            <w:pPr>
              <w:widowControl w:val="0"/>
              <w:rPr>
                <w:color w:val="000000"/>
                <w:sz w:val="22"/>
                <w:szCs w:val="22"/>
              </w:rPr>
            </w:pPr>
            <w:r w:rsidRPr="006E2B5F">
              <w:rPr>
                <w:color w:val="000000"/>
                <w:sz w:val="22"/>
                <w:szCs w:val="22"/>
                <w:lang w:val="vi-VN"/>
              </w:rPr>
              <w:t xml:space="preserve">Thông qua </w:t>
            </w:r>
            <w:r w:rsidRPr="006E2B5F">
              <w:rPr>
                <w:color w:val="000000"/>
                <w:sz w:val="22"/>
                <w:szCs w:val="22"/>
              </w:rPr>
              <w:t xml:space="preserve">việc ủy quyền cho Hội đồng Quản trị xem xét quyết định, thực hiện một số quyền và nghĩa vụ thuộc thẩm quyền của Đại hội đồng cổ đông giữa hai kỳ Đại hội đồng cổ đông thường niên 2021 – 2022 </w:t>
            </w:r>
            <w:r w:rsidRPr="006E2B5F">
              <w:rPr>
                <w:i/>
                <w:color w:val="000000"/>
                <w:sz w:val="22"/>
                <w:szCs w:val="22"/>
              </w:rPr>
              <w:t xml:space="preserve">(Theo nội dung Tờ trình số: </w:t>
            </w:r>
            <w:r w:rsidRPr="006E2B5F">
              <w:rPr>
                <w:i/>
                <w:color w:val="000000"/>
                <w:sz w:val="22"/>
                <w:szCs w:val="22"/>
                <w:lang w:val="vi-VN"/>
              </w:rPr>
              <w:t>20</w:t>
            </w:r>
            <w:r w:rsidRPr="006E2B5F">
              <w:rPr>
                <w:i/>
                <w:color w:val="000000"/>
                <w:sz w:val="22"/>
                <w:szCs w:val="22"/>
              </w:rPr>
              <w:t xml:space="preserve">/2021/TTr-HĐQT ngày </w:t>
            </w:r>
            <w:r w:rsidRPr="006E2B5F">
              <w:rPr>
                <w:i/>
                <w:color w:val="000000"/>
                <w:sz w:val="22"/>
                <w:szCs w:val="22"/>
                <w:lang w:val="vi-VN"/>
              </w:rPr>
              <w:t>09</w:t>
            </w:r>
            <w:r w:rsidRPr="006E2B5F">
              <w:rPr>
                <w:i/>
                <w:color w:val="000000"/>
                <w:sz w:val="22"/>
                <w:szCs w:val="22"/>
              </w:rPr>
              <w:t>/03/2021)</w:t>
            </w:r>
          </w:p>
        </w:tc>
        <w:tc>
          <w:tcPr>
            <w:tcW w:w="911" w:type="dxa"/>
            <w:shd w:val="clear" w:color="auto" w:fill="auto"/>
            <w:vAlign w:val="center"/>
          </w:tcPr>
          <w:p w:rsidR="006E2B5F" w:rsidRPr="00FD723C" w:rsidRDefault="006E2B5F" w:rsidP="006E2B5F">
            <w:pPr>
              <w:widowControl w:val="0"/>
              <w:rPr>
                <w:b/>
                <w:color w:val="000000"/>
                <w:sz w:val="22"/>
                <w:szCs w:val="22"/>
              </w:rPr>
            </w:pPr>
          </w:p>
        </w:tc>
        <w:tc>
          <w:tcPr>
            <w:tcW w:w="1077" w:type="dxa"/>
            <w:shd w:val="clear" w:color="auto" w:fill="auto"/>
            <w:vAlign w:val="center"/>
          </w:tcPr>
          <w:p w:rsidR="006E2B5F" w:rsidRPr="00FD723C" w:rsidRDefault="006E2B5F" w:rsidP="006E2B5F">
            <w:pPr>
              <w:widowControl w:val="0"/>
              <w:rPr>
                <w:b/>
                <w:color w:val="000000"/>
                <w:sz w:val="22"/>
                <w:szCs w:val="22"/>
              </w:rPr>
            </w:pPr>
          </w:p>
        </w:tc>
        <w:tc>
          <w:tcPr>
            <w:tcW w:w="914" w:type="dxa"/>
            <w:shd w:val="clear" w:color="auto" w:fill="auto"/>
            <w:vAlign w:val="center"/>
          </w:tcPr>
          <w:p w:rsidR="006E2B5F" w:rsidRPr="00FD723C" w:rsidRDefault="006E2B5F" w:rsidP="006E2B5F">
            <w:pPr>
              <w:widowControl w:val="0"/>
              <w:rPr>
                <w:b/>
                <w:color w:val="000000"/>
                <w:sz w:val="22"/>
                <w:szCs w:val="22"/>
              </w:rPr>
            </w:pPr>
          </w:p>
        </w:tc>
      </w:tr>
    </w:tbl>
    <w:p w:rsidR="002B5E9B" w:rsidRPr="000C2878" w:rsidRDefault="002B5E9B" w:rsidP="006E2B5F">
      <w:pPr>
        <w:widowControl w:val="0"/>
        <w:tabs>
          <w:tab w:val="left" w:pos="2417"/>
        </w:tabs>
        <w:rPr>
          <w:b/>
          <w:i/>
          <w:color w:val="000000"/>
          <w:sz w:val="18"/>
          <w:u w:val="single"/>
        </w:rPr>
      </w:pPr>
    </w:p>
    <w:p w:rsidR="002B5E9B" w:rsidRPr="006410E4" w:rsidRDefault="002B5E9B" w:rsidP="002B5E9B">
      <w:pPr>
        <w:keepNext/>
        <w:keepLines/>
        <w:tabs>
          <w:tab w:val="left" w:pos="2417"/>
        </w:tabs>
        <w:spacing w:line="264" w:lineRule="auto"/>
        <w:ind w:left="3600"/>
        <w:jc w:val="center"/>
        <w:rPr>
          <w:i/>
          <w:color w:val="000000"/>
        </w:rPr>
      </w:pPr>
      <w:r w:rsidRPr="006410E4">
        <w:rPr>
          <w:i/>
          <w:color w:val="000000"/>
        </w:rPr>
        <w:t xml:space="preserve">TP.HCM, ngày </w:t>
      </w:r>
      <w:r w:rsidR="00B21189">
        <w:rPr>
          <w:i/>
          <w:color w:val="000000"/>
          <w:lang w:val="vi-VN"/>
        </w:rPr>
        <w:t xml:space="preserve">31 </w:t>
      </w:r>
      <w:r w:rsidRPr="006410E4">
        <w:rPr>
          <w:i/>
          <w:color w:val="000000"/>
        </w:rPr>
        <w:t xml:space="preserve">tháng </w:t>
      </w:r>
      <w:r w:rsidR="00B21189">
        <w:rPr>
          <w:i/>
          <w:color w:val="000000"/>
          <w:lang w:val="vi-VN"/>
        </w:rPr>
        <w:t>03</w:t>
      </w:r>
      <w:r w:rsidRPr="006410E4">
        <w:rPr>
          <w:i/>
          <w:color w:val="000000"/>
        </w:rPr>
        <w:t xml:space="preserve"> năm 2020</w:t>
      </w:r>
    </w:p>
    <w:p w:rsidR="002B5E9B" w:rsidRPr="006410E4" w:rsidRDefault="002B5E9B" w:rsidP="002B5E9B">
      <w:pPr>
        <w:keepNext/>
        <w:keepLines/>
        <w:tabs>
          <w:tab w:val="left" w:pos="2417"/>
        </w:tabs>
        <w:spacing w:line="264" w:lineRule="auto"/>
        <w:ind w:left="3600"/>
        <w:jc w:val="center"/>
        <w:rPr>
          <w:b/>
          <w:color w:val="000000"/>
        </w:rPr>
      </w:pPr>
      <w:r w:rsidRPr="006410E4">
        <w:rPr>
          <w:b/>
          <w:color w:val="000000"/>
        </w:rPr>
        <w:t>CỔ ĐÔNG</w:t>
      </w:r>
    </w:p>
    <w:p w:rsidR="001530B7" w:rsidRPr="006410E4" w:rsidRDefault="002B5E9B" w:rsidP="002B5E9B">
      <w:pPr>
        <w:spacing w:line="194" w:lineRule="exact"/>
        <w:jc w:val="center"/>
        <w:rPr>
          <w:color w:val="000000"/>
        </w:rPr>
      </w:pPr>
      <w:r w:rsidRPr="006410E4">
        <w:rPr>
          <w:i/>
          <w:color w:val="000000"/>
        </w:rPr>
        <w:t xml:space="preserve">                                                               (Ký và ghi rõ họ tên)</w:t>
      </w:r>
    </w:p>
    <w:p w:rsidR="001530B7" w:rsidRPr="006410E4" w:rsidRDefault="001530B7" w:rsidP="001530B7">
      <w:pPr>
        <w:widowControl w:val="0"/>
        <w:tabs>
          <w:tab w:val="left" w:pos="220"/>
          <w:tab w:val="left" w:pos="720"/>
        </w:tabs>
        <w:autoSpaceDE w:val="0"/>
        <w:autoSpaceDN w:val="0"/>
        <w:adjustRightInd w:val="0"/>
        <w:spacing w:before="40"/>
        <w:ind w:left="720"/>
        <w:jc w:val="both"/>
        <w:rPr>
          <w:color w:val="000000"/>
          <w:lang w:val="vi-VN"/>
        </w:rPr>
      </w:pPr>
    </w:p>
    <w:p w:rsidR="001530B7" w:rsidRDefault="001530B7" w:rsidP="0037469B">
      <w:pPr>
        <w:widowControl w:val="0"/>
        <w:tabs>
          <w:tab w:val="left" w:pos="220"/>
          <w:tab w:val="left" w:pos="720"/>
        </w:tabs>
        <w:autoSpaceDE w:val="0"/>
        <w:autoSpaceDN w:val="0"/>
        <w:adjustRightInd w:val="0"/>
        <w:spacing w:before="40"/>
        <w:jc w:val="both"/>
        <w:rPr>
          <w:color w:val="000000"/>
          <w:lang w:val="vi-VN"/>
        </w:rPr>
      </w:pPr>
    </w:p>
    <w:p w:rsidR="00FD723C" w:rsidRDefault="00FD723C" w:rsidP="0037469B">
      <w:pPr>
        <w:widowControl w:val="0"/>
        <w:tabs>
          <w:tab w:val="left" w:pos="220"/>
          <w:tab w:val="left" w:pos="720"/>
        </w:tabs>
        <w:autoSpaceDE w:val="0"/>
        <w:autoSpaceDN w:val="0"/>
        <w:adjustRightInd w:val="0"/>
        <w:spacing w:before="40"/>
        <w:jc w:val="both"/>
        <w:rPr>
          <w:color w:val="000000"/>
          <w:lang w:val="vi-VN"/>
        </w:rPr>
      </w:pPr>
    </w:p>
    <w:p w:rsidR="00FD723C" w:rsidRDefault="00FD723C" w:rsidP="0037469B">
      <w:pPr>
        <w:widowControl w:val="0"/>
        <w:tabs>
          <w:tab w:val="left" w:pos="220"/>
          <w:tab w:val="left" w:pos="720"/>
        </w:tabs>
        <w:autoSpaceDE w:val="0"/>
        <w:autoSpaceDN w:val="0"/>
        <w:adjustRightInd w:val="0"/>
        <w:spacing w:before="40"/>
        <w:jc w:val="both"/>
        <w:rPr>
          <w:color w:val="000000"/>
          <w:lang w:val="vi-VN"/>
        </w:rPr>
      </w:pPr>
    </w:p>
    <w:p w:rsidR="00FD723C" w:rsidRPr="006410E4" w:rsidRDefault="00FD723C" w:rsidP="0037469B">
      <w:pPr>
        <w:widowControl w:val="0"/>
        <w:tabs>
          <w:tab w:val="left" w:pos="220"/>
          <w:tab w:val="left" w:pos="720"/>
        </w:tabs>
        <w:autoSpaceDE w:val="0"/>
        <w:autoSpaceDN w:val="0"/>
        <w:adjustRightInd w:val="0"/>
        <w:spacing w:before="40"/>
        <w:jc w:val="both"/>
        <w:rPr>
          <w:color w:val="000000"/>
          <w:lang w:val="vi-VN"/>
        </w:rPr>
      </w:pPr>
    </w:p>
    <w:p w:rsidR="001530B7" w:rsidRPr="006410E4" w:rsidRDefault="001530B7" w:rsidP="001530B7">
      <w:pPr>
        <w:widowControl w:val="0"/>
        <w:tabs>
          <w:tab w:val="left" w:pos="220"/>
          <w:tab w:val="left" w:pos="720"/>
        </w:tabs>
        <w:autoSpaceDE w:val="0"/>
        <w:autoSpaceDN w:val="0"/>
        <w:adjustRightInd w:val="0"/>
        <w:spacing w:before="40"/>
        <w:ind w:left="720"/>
        <w:jc w:val="both"/>
        <w:rPr>
          <w:color w:val="000000"/>
          <w:lang w:val="vi-VN"/>
        </w:rPr>
      </w:pPr>
    </w:p>
    <w:p w:rsidR="008D370D" w:rsidRPr="00E23AEF" w:rsidRDefault="008D370D" w:rsidP="008D370D">
      <w:pPr>
        <w:spacing w:before="120" w:line="194" w:lineRule="exact"/>
        <w:jc w:val="both"/>
        <w:rPr>
          <w:i/>
          <w:lang w:val="vi-VN"/>
        </w:rPr>
      </w:pPr>
      <w:r w:rsidRPr="00F227AA">
        <w:t xml:space="preserve">Số: </w:t>
      </w:r>
      <w:r>
        <w:t>0</w:t>
      </w:r>
      <w:r>
        <w:rPr>
          <w:lang w:val="vi-VN"/>
        </w:rPr>
        <w:t>2</w:t>
      </w:r>
      <w:r w:rsidRPr="00F227AA">
        <w:t>/</w:t>
      </w:r>
      <w:r>
        <w:t>202</w:t>
      </w:r>
      <w:r>
        <w:rPr>
          <w:lang w:val="vi-VN"/>
        </w:rPr>
        <w:t>1</w:t>
      </w:r>
      <w:r w:rsidRPr="00F227AA">
        <w:t>/NQ-ĐHĐCĐ</w:t>
      </w:r>
      <w:r w:rsidRPr="00F227AA">
        <w:tab/>
      </w:r>
      <w:r w:rsidRPr="00F227AA">
        <w:tab/>
      </w:r>
      <w:r w:rsidRPr="00F227AA">
        <w:tab/>
      </w:r>
      <w:r w:rsidRPr="00F227AA">
        <w:tab/>
      </w:r>
      <w:r>
        <w:rPr>
          <w:i/>
        </w:rPr>
        <w:t xml:space="preserve">TP.HCM, ngày </w:t>
      </w:r>
      <w:r>
        <w:rPr>
          <w:i/>
          <w:lang w:val="vi-VN"/>
        </w:rPr>
        <w:t>31</w:t>
      </w:r>
      <w:r>
        <w:rPr>
          <w:i/>
        </w:rPr>
        <w:t xml:space="preserve"> tháng </w:t>
      </w:r>
      <w:r>
        <w:rPr>
          <w:i/>
          <w:lang w:val="vi-VN"/>
        </w:rPr>
        <w:t>03</w:t>
      </w:r>
      <w:r w:rsidRPr="00F227AA">
        <w:rPr>
          <w:i/>
        </w:rPr>
        <w:t xml:space="preserve"> năm </w:t>
      </w:r>
      <w:r>
        <w:rPr>
          <w:i/>
        </w:rPr>
        <w:t>202</w:t>
      </w:r>
      <w:r>
        <w:rPr>
          <w:i/>
          <w:lang w:val="vi-VN"/>
        </w:rPr>
        <w:t>1</w:t>
      </w:r>
    </w:p>
    <w:p w:rsidR="008D370D" w:rsidRPr="00F227AA" w:rsidRDefault="008D370D" w:rsidP="008D370D">
      <w:pPr>
        <w:spacing w:line="0" w:lineRule="atLeast"/>
        <w:jc w:val="center"/>
        <w:rPr>
          <w:b/>
          <w:color w:val="000000"/>
        </w:rPr>
      </w:pPr>
    </w:p>
    <w:p w:rsidR="008D370D" w:rsidRPr="006B7633" w:rsidRDefault="008D370D" w:rsidP="008D370D">
      <w:pPr>
        <w:tabs>
          <w:tab w:val="center" w:pos="1140"/>
        </w:tabs>
        <w:spacing w:before="60" w:after="60" w:line="276" w:lineRule="auto"/>
        <w:jc w:val="center"/>
        <w:rPr>
          <w:b/>
          <w:sz w:val="34"/>
          <w:szCs w:val="26"/>
          <w:lang w:val="pt-BR"/>
        </w:rPr>
      </w:pPr>
      <w:r w:rsidRPr="006B7633">
        <w:rPr>
          <w:b/>
          <w:sz w:val="34"/>
          <w:szCs w:val="26"/>
          <w:lang w:val="pt-BR"/>
        </w:rPr>
        <w:t>NGHỊ QUYẾT</w:t>
      </w:r>
    </w:p>
    <w:p w:rsidR="008D370D" w:rsidRPr="00A704A4" w:rsidRDefault="009B46A9" w:rsidP="008D370D">
      <w:pPr>
        <w:tabs>
          <w:tab w:val="center" w:pos="1140"/>
        </w:tabs>
        <w:spacing w:before="60" w:after="60" w:line="276" w:lineRule="auto"/>
        <w:jc w:val="center"/>
        <w:rPr>
          <w:b/>
          <w:i/>
          <w:sz w:val="26"/>
          <w:szCs w:val="26"/>
          <w:lang w:val="pt-BR"/>
        </w:rPr>
      </w:pPr>
      <w:r>
        <w:rPr>
          <w:noProof/>
        </w:rPr>
        <mc:AlternateContent>
          <mc:Choice Requires="wps">
            <w:drawing>
              <wp:anchor distT="0" distB="0" distL="114300" distR="114300" simplePos="0" relativeHeight="251661312" behindDoc="0" locked="0" layoutInCell="1" allowOverlap="1" wp14:anchorId="4A89B212" wp14:editId="1F81424B">
                <wp:simplePos x="0" y="0"/>
                <wp:positionH relativeFrom="column">
                  <wp:posOffset>-592248</wp:posOffset>
                </wp:positionH>
                <wp:positionV relativeFrom="paragraph">
                  <wp:posOffset>316629</wp:posOffset>
                </wp:positionV>
                <wp:extent cx="1116330" cy="1828800"/>
                <wp:effectExtent l="0" t="0" r="13970" b="6985"/>
                <wp:wrapSquare wrapText="bothSides"/>
                <wp:docPr id="1" name="Text Box 1"/>
                <wp:cNvGraphicFramePr/>
                <a:graphic xmlns:a="http://schemas.openxmlformats.org/drawingml/2006/main">
                  <a:graphicData uri="http://schemas.microsoft.com/office/word/2010/wordprocessingShape">
                    <wps:wsp>
                      <wps:cNvSpPr txBox="1"/>
                      <wps:spPr>
                        <a:xfrm>
                          <a:off x="0" y="0"/>
                          <a:ext cx="1116330" cy="1828800"/>
                        </a:xfrm>
                        <a:prstGeom prst="rect">
                          <a:avLst/>
                        </a:prstGeom>
                        <a:noFill/>
                        <a:ln w="6350">
                          <a:solidFill>
                            <a:prstClr val="black"/>
                          </a:solidFill>
                        </a:ln>
                      </wps:spPr>
                      <wps:txbx>
                        <w:txbxContent>
                          <w:p w:rsidR="00625F6D" w:rsidRPr="003570C3" w:rsidRDefault="00625F6D" w:rsidP="009B46A9">
                            <w:pPr>
                              <w:spacing w:before="100" w:after="100"/>
                              <w:ind w:left="90"/>
                              <w:jc w:val="both"/>
                              <w:rPr>
                                <w:sz w:val="25"/>
                                <w:szCs w:val="25"/>
                                <w:lang w:val="nl-NL"/>
                              </w:rPr>
                            </w:pPr>
                            <w:r>
                              <w:rPr>
                                <w:sz w:val="25"/>
                                <w:szCs w:val="25"/>
                                <w:lang w:val="nl-NL"/>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89B212" id="_x0000_t202" coordsize="21600,21600" o:spt="202" path="m,l,21600r21600,l21600,xe">
                <v:stroke joinstyle="miter"/>
                <v:path gradientshapeok="t" o:connecttype="rect"/>
              </v:shapetype>
              <v:shape id="Text Box 1" o:spid="_x0000_s1026" type="#_x0000_t202" style="position:absolute;left:0;text-align:left;margin-left:-46.65pt;margin-top:24.95pt;width:87.9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" filled="f" strokeweight=".5pt">
                <v:textbox style="mso-fit-shape-to-text:t">
                  <w:txbxContent>
                    <w:p w:rsidR="00625F6D" w:rsidRPr="003570C3" w:rsidRDefault="00625F6D" w:rsidP="009B46A9">
                      <w:pPr>
                        <w:spacing w:before="100" w:after="100"/>
                        <w:ind w:left="90"/>
                        <w:jc w:val="both"/>
                        <w:rPr>
                          <w:sz w:val="25"/>
                          <w:szCs w:val="25"/>
                          <w:lang w:val="nl-NL"/>
                        </w:rPr>
                      </w:pPr>
                      <w:r>
                        <w:rPr>
                          <w:sz w:val="25"/>
                          <w:szCs w:val="25"/>
                          <w:lang w:val="nl-NL"/>
                        </w:rPr>
                        <w:t>DỰ THẢO</w:t>
                      </w:r>
                    </w:p>
                  </w:txbxContent>
                </v:textbox>
                <w10:wrap type="square"/>
              </v:shape>
            </w:pict>
          </mc:Fallback>
        </mc:AlternateContent>
      </w:r>
      <w:r w:rsidR="008D370D" w:rsidRPr="00317A22">
        <w:rPr>
          <w:b/>
          <w:i/>
          <w:sz w:val="26"/>
          <w:szCs w:val="26"/>
          <w:lang w:val="pt-BR"/>
        </w:rPr>
        <w:t>(V/v: Thông qua các vấn đề thuộc thẩm quyền của Đại hội đồng cổ đông)</w:t>
      </w:r>
    </w:p>
    <w:p w:rsidR="008D370D" w:rsidRPr="00867FA5" w:rsidRDefault="008D370D" w:rsidP="008D370D">
      <w:pPr>
        <w:tabs>
          <w:tab w:val="center" w:pos="1140"/>
        </w:tabs>
        <w:spacing w:before="60" w:after="60" w:line="276" w:lineRule="auto"/>
        <w:jc w:val="center"/>
        <w:rPr>
          <w:b/>
          <w:sz w:val="26"/>
          <w:szCs w:val="26"/>
          <w:lang w:val="pt-BR"/>
        </w:rPr>
      </w:pPr>
      <w:r>
        <w:rPr>
          <w:noProof/>
        </w:rPr>
        <mc:AlternateContent>
          <mc:Choice Requires="wps">
            <w:drawing>
              <wp:anchor distT="4294967292" distB="4294967292" distL="114300" distR="114300" simplePos="0" relativeHeight="251659264" behindDoc="0" locked="0" layoutInCell="1" allowOverlap="1" wp14:anchorId="1F89AFAA" wp14:editId="0024DD29">
                <wp:simplePos x="0" y="0"/>
                <wp:positionH relativeFrom="column">
                  <wp:posOffset>2185035</wp:posOffset>
                </wp:positionH>
                <wp:positionV relativeFrom="paragraph">
                  <wp:posOffset>69849</wp:posOffset>
                </wp:positionV>
                <wp:extent cx="1400175" cy="0"/>
                <wp:effectExtent l="0" t="0" r="0" b="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017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0926BF73" id="_x0000_t32" coordsize="21600,21600" o:spt="32" o:oned="t" path="m,l21600,21600e" filled="f">
                <v:path arrowok="t" fillok="f" o:connecttype="none"/>
                <o:lock v:ext="edit" shapetype="t"/>
              </v:shapetype>
              <v:shape id="AutoShape 17" o:spid="_x0000_s1026" type="#_x0000_t32" style="position:absolute;margin-left:172.05pt;margin-top:5.5pt;width:110.25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">
                <o:lock v:ext="edit" shapetype="f"/>
              </v:shape>
            </w:pict>
          </mc:Fallback>
        </mc:AlternateContent>
      </w:r>
    </w:p>
    <w:p w:rsidR="008D370D" w:rsidRPr="00317A22" w:rsidRDefault="008D370D" w:rsidP="008D370D">
      <w:pPr>
        <w:tabs>
          <w:tab w:val="center" w:pos="1140"/>
        </w:tabs>
        <w:spacing w:before="60" w:after="60" w:line="276" w:lineRule="auto"/>
        <w:jc w:val="center"/>
        <w:rPr>
          <w:b/>
          <w:sz w:val="26"/>
          <w:szCs w:val="26"/>
          <w:lang w:val="pt-BR"/>
        </w:rPr>
      </w:pPr>
      <w:r w:rsidRPr="00317A22">
        <w:rPr>
          <w:b/>
          <w:sz w:val="26"/>
          <w:szCs w:val="26"/>
          <w:lang w:val="pt-BR"/>
        </w:rPr>
        <w:t>ĐẠI HỘI ĐỒNG CỔ ĐÔNG THƯỜNG NIÊN 2021</w:t>
      </w:r>
    </w:p>
    <w:p w:rsidR="008D370D" w:rsidRPr="00A704A4" w:rsidRDefault="008D370D" w:rsidP="008D370D">
      <w:pPr>
        <w:tabs>
          <w:tab w:val="center" w:pos="1140"/>
        </w:tabs>
        <w:spacing w:before="60" w:after="60" w:line="276" w:lineRule="auto"/>
        <w:jc w:val="center"/>
        <w:rPr>
          <w:b/>
          <w:sz w:val="26"/>
          <w:szCs w:val="26"/>
          <w:lang w:val="pt-BR"/>
        </w:rPr>
      </w:pPr>
      <w:r w:rsidRPr="00A704A4">
        <w:rPr>
          <w:b/>
          <w:sz w:val="26"/>
          <w:szCs w:val="26"/>
          <w:lang w:val="pt-BR"/>
        </w:rPr>
        <w:t>CÔNG TY CỔ PHẦN NHỰA TÂN PHÚ</w:t>
      </w:r>
    </w:p>
    <w:p w:rsidR="008D370D" w:rsidRPr="00E2433D" w:rsidRDefault="008D370D" w:rsidP="008D370D">
      <w:pPr>
        <w:tabs>
          <w:tab w:val="center" w:pos="1140"/>
        </w:tabs>
        <w:spacing w:before="60" w:after="60" w:line="276" w:lineRule="auto"/>
        <w:jc w:val="both"/>
        <w:rPr>
          <w:b/>
          <w:sz w:val="26"/>
          <w:szCs w:val="26"/>
          <w:lang w:val="pt-BR"/>
        </w:rPr>
      </w:pPr>
    </w:p>
    <w:p w:rsidR="008D370D" w:rsidRPr="00991A35" w:rsidRDefault="008D370D" w:rsidP="009571B5">
      <w:pPr>
        <w:numPr>
          <w:ilvl w:val="0"/>
          <w:numId w:val="37"/>
        </w:numPr>
        <w:spacing w:before="60" w:after="60" w:line="276" w:lineRule="auto"/>
        <w:jc w:val="both"/>
        <w:rPr>
          <w:i/>
          <w:iCs/>
          <w:sz w:val="26"/>
          <w:szCs w:val="26"/>
          <w:lang w:val="pt-BR"/>
        </w:rPr>
      </w:pPr>
      <w:r w:rsidRPr="00E2433D">
        <w:rPr>
          <w:i/>
          <w:iCs/>
          <w:sz w:val="26"/>
          <w:szCs w:val="26"/>
          <w:lang w:val="pt-BR"/>
        </w:rPr>
        <w:t>Căn cứ Luật Doanh nghiệp năm 2020 và các văn bản hướng dẫn thi hành;</w:t>
      </w:r>
    </w:p>
    <w:p w:rsidR="008D370D" w:rsidRPr="00991A35" w:rsidRDefault="008D370D" w:rsidP="009571B5">
      <w:pPr>
        <w:numPr>
          <w:ilvl w:val="0"/>
          <w:numId w:val="37"/>
        </w:numPr>
        <w:spacing w:before="60" w:after="60" w:line="276" w:lineRule="auto"/>
        <w:jc w:val="both"/>
        <w:rPr>
          <w:i/>
          <w:iCs/>
          <w:sz w:val="26"/>
          <w:szCs w:val="26"/>
          <w:lang w:val="pt-BR"/>
        </w:rPr>
      </w:pPr>
      <w:r w:rsidRPr="00991A35">
        <w:rPr>
          <w:i/>
          <w:iCs/>
          <w:sz w:val="26"/>
          <w:szCs w:val="26"/>
          <w:lang w:val="pt-BR"/>
        </w:rPr>
        <w:t>Căn cứ Luật Chứng khoán năm 2019 và các văn bản hướng dẫn thi hành;</w:t>
      </w:r>
    </w:p>
    <w:p w:rsidR="008D370D" w:rsidRPr="00991A35" w:rsidRDefault="008D370D" w:rsidP="009571B5">
      <w:pPr>
        <w:numPr>
          <w:ilvl w:val="0"/>
          <w:numId w:val="37"/>
        </w:numPr>
        <w:spacing w:before="60" w:after="60" w:line="276" w:lineRule="auto"/>
        <w:jc w:val="both"/>
        <w:rPr>
          <w:i/>
          <w:iCs/>
          <w:sz w:val="26"/>
          <w:szCs w:val="26"/>
          <w:lang w:val="pt-BR"/>
        </w:rPr>
      </w:pPr>
      <w:r w:rsidRPr="00991A35">
        <w:rPr>
          <w:i/>
          <w:iCs/>
          <w:sz w:val="26"/>
          <w:szCs w:val="26"/>
          <w:lang w:val="pt-BR"/>
        </w:rPr>
        <w:t>Căn cứ Điều lệ Công ty Cổ phần Nhựa Tân Phú;</w:t>
      </w:r>
    </w:p>
    <w:p w:rsidR="008D370D" w:rsidRDefault="008D370D" w:rsidP="009571B5">
      <w:pPr>
        <w:numPr>
          <w:ilvl w:val="0"/>
          <w:numId w:val="37"/>
        </w:numPr>
        <w:spacing w:before="60" w:after="60" w:line="276" w:lineRule="auto"/>
        <w:jc w:val="both"/>
        <w:rPr>
          <w:i/>
          <w:iCs/>
          <w:sz w:val="26"/>
          <w:szCs w:val="26"/>
          <w:lang w:val="pt-BR"/>
        </w:rPr>
      </w:pPr>
      <w:r w:rsidRPr="00991A35">
        <w:rPr>
          <w:i/>
          <w:iCs/>
          <w:sz w:val="26"/>
          <w:szCs w:val="26"/>
          <w:lang w:val="pt-BR"/>
        </w:rPr>
        <w:t>Căn cứ Biên bản cuộc họp Đại hội đồng cổ đông thường niên năm 2021 của</w:t>
      </w:r>
      <w:r w:rsidRPr="00991A35">
        <w:rPr>
          <w:i/>
          <w:iCs/>
          <w:sz w:val="26"/>
          <w:szCs w:val="26"/>
          <w:lang w:val="vi-VN"/>
        </w:rPr>
        <w:t xml:space="preserve"> </w:t>
      </w:r>
      <w:r w:rsidRPr="00991A35">
        <w:rPr>
          <w:i/>
          <w:iCs/>
          <w:sz w:val="26"/>
          <w:szCs w:val="26"/>
          <w:lang w:val="pt-BR"/>
        </w:rPr>
        <w:t>Công ty Cổ phần Nhựa Tân Phú cùng ngày,</w:t>
      </w:r>
    </w:p>
    <w:p w:rsidR="008D370D" w:rsidRPr="00991A35" w:rsidRDefault="008D370D" w:rsidP="008D370D">
      <w:pPr>
        <w:spacing w:before="60" w:after="60" w:line="276" w:lineRule="auto"/>
        <w:ind w:left="720"/>
        <w:jc w:val="both"/>
        <w:rPr>
          <w:i/>
          <w:iCs/>
          <w:sz w:val="26"/>
          <w:szCs w:val="26"/>
          <w:lang w:val="pt-BR"/>
        </w:rPr>
      </w:pPr>
    </w:p>
    <w:p w:rsidR="008D370D" w:rsidRPr="006B7633" w:rsidRDefault="008D370D" w:rsidP="008D370D">
      <w:pPr>
        <w:spacing w:before="60" w:after="60" w:line="276" w:lineRule="auto"/>
        <w:jc w:val="center"/>
        <w:rPr>
          <w:b/>
          <w:sz w:val="30"/>
          <w:szCs w:val="26"/>
          <w:lang w:val="pt-BR"/>
        </w:rPr>
      </w:pPr>
      <w:r w:rsidRPr="006B7633">
        <w:rPr>
          <w:b/>
          <w:sz w:val="30"/>
          <w:szCs w:val="26"/>
          <w:lang w:val="pt-BR"/>
        </w:rPr>
        <w:t>QUYẾT NGHỊ:</w:t>
      </w:r>
    </w:p>
    <w:p w:rsidR="008D370D" w:rsidRPr="005211FD" w:rsidRDefault="008D370D" w:rsidP="008D370D">
      <w:pPr>
        <w:numPr>
          <w:ilvl w:val="0"/>
          <w:numId w:val="2"/>
        </w:numPr>
        <w:spacing w:before="60" w:after="60" w:line="276" w:lineRule="auto"/>
        <w:ind w:left="990" w:hanging="990"/>
        <w:jc w:val="both"/>
        <w:rPr>
          <w:kern w:val="32"/>
          <w:sz w:val="26"/>
          <w:szCs w:val="26"/>
          <w:lang w:val="pt-BR"/>
        </w:rPr>
      </w:pPr>
      <w:r w:rsidRPr="0049127B">
        <w:rPr>
          <w:kern w:val="32"/>
          <w:sz w:val="26"/>
          <w:szCs w:val="26"/>
        </w:rPr>
        <w:t xml:space="preserve">Thông qua Báo cáo của Hội đồng Quản trị Công ty Cổ phần Nhựa Tân Phú </w:t>
      </w:r>
      <w:r w:rsidRPr="0049127B">
        <w:rPr>
          <w:iCs/>
          <w:sz w:val="26"/>
          <w:szCs w:val="26"/>
          <w:lang w:val="pt-BR"/>
        </w:rPr>
        <w:t>(“</w:t>
      </w:r>
      <w:r w:rsidRPr="0049127B">
        <w:rPr>
          <w:b/>
          <w:iCs/>
          <w:sz w:val="26"/>
          <w:szCs w:val="26"/>
          <w:lang w:val="pt-BR"/>
        </w:rPr>
        <w:t>Công ty</w:t>
      </w:r>
      <w:r w:rsidRPr="0049127B">
        <w:rPr>
          <w:iCs/>
          <w:sz w:val="26"/>
          <w:szCs w:val="26"/>
          <w:lang w:val="pt-BR"/>
        </w:rPr>
        <w:t>”)</w:t>
      </w:r>
      <w:r w:rsidRPr="0049127B">
        <w:rPr>
          <w:iCs/>
          <w:sz w:val="26"/>
          <w:szCs w:val="26"/>
          <w:lang w:val="vi-VN"/>
        </w:rPr>
        <w:t xml:space="preserve"> </w:t>
      </w:r>
      <w:r w:rsidRPr="0049127B">
        <w:rPr>
          <w:kern w:val="32"/>
          <w:sz w:val="26"/>
          <w:szCs w:val="26"/>
          <w:lang w:val="vi-VN"/>
        </w:rPr>
        <w:t xml:space="preserve">về kết quả hoạt động </w:t>
      </w:r>
      <w:r w:rsidRPr="0049127B">
        <w:rPr>
          <w:kern w:val="32"/>
          <w:sz w:val="26"/>
          <w:szCs w:val="26"/>
        </w:rPr>
        <w:t>năm 2020 và kế hoạch năm 2021</w:t>
      </w:r>
      <w:r w:rsidRPr="0049127B">
        <w:rPr>
          <w:kern w:val="32"/>
          <w:sz w:val="26"/>
          <w:szCs w:val="26"/>
          <w:lang w:val="vi-VN"/>
        </w:rPr>
        <w:t xml:space="preserve"> (bao gồm Báo cáo của Ban kiểm toán nội bộ 2020)</w:t>
      </w:r>
      <w:r w:rsidRPr="0049127B">
        <w:rPr>
          <w:kern w:val="32"/>
          <w:sz w:val="26"/>
          <w:szCs w:val="26"/>
        </w:rPr>
        <w:t>.</w:t>
      </w:r>
    </w:p>
    <w:p w:rsidR="008D370D" w:rsidRPr="005211FD" w:rsidRDefault="008D370D" w:rsidP="008D370D">
      <w:pPr>
        <w:numPr>
          <w:ilvl w:val="0"/>
          <w:numId w:val="2"/>
        </w:numPr>
        <w:spacing w:before="60" w:after="60" w:line="276" w:lineRule="auto"/>
        <w:ind w:left="990" w:hanging="990"/>
        <w:jc w:val="both"/>
        <w:rPr>
          <w:kern w:val="32"/>
          <w:sz w:val="26"/>
          <w:szCs w:val="26"/>
          <w:lang w:val="vi-VN"/>
        </w:rPr>
      </w:pPr>
      <w:r w:rsidRPr="005211FD">
        <w:rPr>
          <w:kern w:val="32"/>
          <w:sz w:val="26"/>
          <w:szCs w:val="26"/>
          <w:lang w:val="vi-VN"/>
        </w:rPr>
        <w:t xml:space="preserve">Thông qua </w:t>
      </w:r>
      <w:r w:rsidRPr="005211FD">
        <w:rPr>
          <w:kern w:val="32"/>
          <w:sz w:val="26"/>
          <w:szCs w:val="26"/>
        </w:rPr>
        <w:t>Báo</w:t>
      </w:r>
      <w:r w:rsidRPr="005211FD">
        <w:rPr>
          <w:kern w:val="32"/>
          <w:sz w:val="26"/>
          <w:szCs w:val="26"/>
          <w:lang w:val="vi-VN"/>
        </w:rPr>
        <w:t xml:space="preserve"> cáo của Ban Tổng Giám đốc về kết quả hoạt động năm 2020 và kế hoạch sản xuất kinh doanh năm 2021.</w:t>
      </w:r>
    </w:p>
    <w:p w:rsidR="00E345EC" w:rsidRPr="00E345EC" w:rsidRDefault="00E345EC" w:rsidP="008D370D">
      <w:pPr>
        <w:numPr>
          <w:ilvl w:val="0"/>
          <w:numId w:val="2"/>
        </w:numPr>
        <w:spacing w:before="60" w:after="60" w:line="276" w:lineRule="auto"/>
        <w:ind w:left="990" w:hanging="990"/>
        <w:jc w:val="both"/>
        <w:rPr>
          <w:kern w:val="32"/>
          <w:sz w:val="26"/>
          <w:szCs w:val="26"/>
          <w:lang w:val="pt-BR"/>
        </w:rPr>
      </w:pPr>
      <w:r w:rsidRPr="00B35A4A">
        <w:rPr>
          <w:color w:val="000000"/>
          <w:sz w:val="26"/>
          <w:szCs w:val="26"/>
          <w:lang w:val="pt-BR"/>
        </w:rPr>
        <w:t xml:space="preserve">Thông qua Báo cáo Tài chính đã được kiểm toán năm 2020; </w:t>
      </w:r>
      <w:r w:rsidRPr="00B35A4A">
        <w:rPr>
          <w:i/>
          <w:color w:val="000000"/>
          <w:sz w:val="26"/>
          <w:szCs w:val="26"/>
          <w:lang w:val="pt-BR"/>
        </w:rPr>
        <w:t xml:space="preserve">(Theo nội dung Tờ trình số: </w:t>
      </w:r>
      <w:r>
        <w:rPr>
          <w:i/>
          <w:color w:val="000000"/>
          <w:sz w:val="26"/>
          <w:szCs w:val="26"/>
          <w:lang w:val="vi-VN"/>
        </w:rPr>
        <w:t>15</w:t>
      </w:r>
      <w:r w:rsidRPr="00B35A4A">
        <w:rPr>
          <w:i/>
          <w:color w:val="000000"/>
          <w:sz w:val="26"/>
          <w:szCs w:val="26"/>
          <w:lang w:val="pt-BR"/>
        </w:rPr>
        <w:t xml:space="preserve">/2021/TTr-HĐQT ngày </w:t>
      </w:r>
      <w:r>
        <w:rPr>
          <w:bCs/>
          <w:i/>
          <w:color w:val="000000"/>
          <w:sz w:val="26"/>
          <w:szCs w:val="26"/>
          <w:lang w:val="vi-VN"/>
        </w:rPr>
        <w:t>09</w:t>
      </w:r>
      <w:r w:rsidRPr="00B35A4A">
        <w:rPr>
          <w:bCs/>
          <w:i/>
          <w:color w:val="000000"/>
          <w:sz w:val="26"/>
          <w:szCs w:val="26"/>
        </w:rPr>
        <w:t>/</w:t>
      </w:r>
      <w:r w:rsidRPr="00B35A4A">
        <w:rPr>
          <w:bCs/>
          <w:i/>
          <w:color w:val="000000"/>
          <w:sz w:val="26"/>
          <w:szCs w:val="26"/>
          <w:lang w:val="vi-VN"/>
        </w:rPr>
        <w:t>03</w:t>
      </w:r>
      <w:r w:rsidRPr="00B35A4A">
        <w:rPr>
          <w:i/>
          <w:color w:val="000000"/>
          <w:sz w:val="26"/>
          <w:szCs w:val="26"/>
          <w:lang w:val="pt-BR"/>
        </w:rPr>
        <w:t>/2021</w:t>
      </w:r>
    </w:p>
    <w:p w:rsidR="00E345EC" w:rsidRPr="00E345EC" w:rsidRDefault="00E345EC" w:rsidP="008D370D">
      <w:pPr>
        <w:numPr>
          <w:ilvl w:val="0"/>
          <w:numId w:val="2"/>
        </w:numPr>
        <w:spacing w:before="60" w:after="60" w:line="276" w:lineRule="auto"/>
        <w:ind w:left="990" w:hanging="990"/>
        <w:jc w:val="both"/>
        <w:rPr>
          <w:kern w:val="32"/>
          <w:sz w:val="26"/>
          <w:szCs w:val="26"/>
          <w:lang w:val="pt-BR"/>
        </w:rPr>
      </w:pPr>
      <w:r w:rsidRPr="00B35A4A">
        <w:rPr>
          <w:color w:val="000000"/>
          <w:sz w:val="26"/>
          <w:szCs w:val="26"/>
          <w:lang w:val="pt-BR"/>
        </w:rPr>
        <w:t xml:space="preserve">Thông qua kế hoạch phân phối lợi nhuận, việc chi trả thù lao </w:t>
      </w:r>
      <w:r w:rsidRPr="00B35A4A">
        <w:rPr>
          <w:color w:val="000000"/>
          <w:sz w:val="26"/>
          <w:szCs w:val="26"/>
        </w:rPr>
        <w:t>Hội đồng Quản trị</w:t>
      </w:r>
      <w:r w:rsidRPr="00B35A4A">
        <w:rPr>
          <w:color w:val="000000"/>
          <w:sz w:val="26"/>
          <w:szCs w:val="26"/>
          <w:lang w:val="pt-BR"/>
        </w:rPr>
        <w:t xml:space="preserve"> năm 2020 và kế hoạch năm 2021</w:t>
      </w:r>
      <w:r w:rsidRPr="00B35A4A">
        <w:rPr>
          <w:i/>
          <w:color w:val="000000"/>
          <w:sz w:val="26"/>
          <w:szCs w:val="26"/>
          <w:lang w:val="pt-BR"/>
        </w:rPr>
        <w:t xml:space="preserve"> (Theo nội dung Tờ trình số: </w:t>
      </w:r>
      <w:r>
        <w:rPr>
          <w:i/>
          <w:color w:val="000000"/>
          <w:sz w:val="26"/>
          <w:szCs w:val="26"/>
          <w:lang w:val="vi-VN"/>
        </w:rPr>
        <w:t>16</w:t>
      </w:r>
      <w:r w:rsidRPr="00B35A4A">
        <w:rPr>
          <w:i/>
          <w:color w:val="000000"/>
          <w:sz w:val="26"/>
          <w:szCs w:val="26"/>
          <w:lang w:val="pt-BR"/>
        </w:rPr>
        <w:t>/2021/TTr-HĐQT ngà</w:t>
      </w:r>
      <w:r>
        <w:rPr>
          <w:i/>
          <w:color w:val="000000"/>
          <w:sz w:val="26"/>
          <w:szCs w:val="26"/>
          <w:lang w:val="pt-BR"/>
        </w:rPr>
        <w:t>y</w:t>
      </w:r>
      <w:r>
        <w:rPr>
          <w:i/>
          <w:color w:val="000000"/>
          <w:sz w:val="26"/>
          <w:szCs w:val="26"/>
          <w:lang w:val="vi-VN"/>
        </w:rPr>
        <w:t xml:space="preserve"> 09</w:t>
      </w:r>
      <w:r w:rsidRPr="00B35A4A">
        <w:rPr>
          <w:bCs/>
          <w:i/>
          <w:color w:val="000000"/>
          <w:sz w:val="26"/>
          <w:szCs w:val="26"/>
        </w:rPr>
        <w:t>/</w:t>
      </w:r>
      <w:r w:rsidRPr="00B35A4A">
        <w:rPr>
          <w:bCs/>
          <w:i/>
          <w:color w:val="000000"/>
          <w:sz w:val="26"/>
          <w:szCs w:val="26"/>
          <w:lang w:val="vi-VN"/>
        </w:rPr>
        <w:t>03</w:t>
      </w:r>
      <w:r w:rsidRPr="00B35A4A">
        <w:rPr>
          <w:i/>
          <w:color w:val="000000"/>
          <w:sz w:val="26"/>
          <w:szCs w:val="26"/>
          <w:lang w:val="pt-BR"/>
        </w:rPr>
        <w:t>/2021)</w:t>
      </w:r>
    </w:p>
    <w:p w:rsidR="00DC7EDD" w:rsidRPr="00DC7EDD" w:rsidRDefault="00DC7EDD" w:rsidP="008D370D">
      <w:pPr>
        <w:numPr>
          <w:ilvl w:val="0"/>
          <w:numId w:val="2"/>
        </w:numPr>
        <w:spacing w:before="60" w:after="60" w:line="276" w:lineRule="auto"/>
        <w:ind w:left="990" w:hanging="990"/>
        <w:jc w:val="both"/>
        <w:rPr>
          <w:kern w:val="32"/>
          <w:sz w:val="26"/>
          <w:szCs w:val="26"/>
          <w:lang w:val="pt-BR"/>
        </w:rPr>
      </w:pPr>
      <w:r w:rsidRPr="00B35A4A">
        <w:rPr>
          <w:color w:val="000000"/>
          <w:sz w:val="26"/>
          <w:szCs w:val="26"/>
        </w:rPr>
        <w:t>Thông qua việc lựa chọn công ty kiểm toán độc lập kiểm toán các Báo cáo tài chính năm 2021 của Công ty (</w:t>
      </w:r>
      <w:r w:rsidRPr="00B35A4A">
        <w:rPr>
          <w:i/>
          <w:color w:val="000000"/>
          <w:sz w:val="26"/>
          <w:szCs w:val="26"/>
        </w:rPr>
        <w:t xml:space="preserve">Theo nội dung Tờ trình số: </w:t>
      </w:r>
      <w:r>
        <w:rPr>
          <w:i/>
          <w:color w:val="000000"/>
          <w:sz w:val="26"/>
          <w:szCs w:val="26"/>
          <w:lang w:val="vi-VN"/>
        </w:rPr>
        <w:t>17</w:t>
      </w:r>
      <w:r w:rsidRPr="00B35A4A">
        <w:rPr>
          <w:i/>
          <w:color w:val="000000"/>
          <w:sz w:val="26"/>
          <w:szCs w:val="26"/>
        </w:rPr>
        <w:t>/2021/TTr-</w:t>
      </w:r>
      <w:r w:rsidRPr="00B35A4A">
        <w:rPr>
          <w:i/>
          <w:color w:val="000000"/>
          <w:sz w:val="26"/>
          <w:szCs w:val="26"/>
          <w:lang w:val="vi-VN"/>
        </w:rPr>
        <w:t>HĐQT</w:t>
      </w:r>
      <w:r w:rsidRPr="00B35A4A">
        <w:rPr>
          <w:i/>
          <w:color w:val="000000"/>
          <w:sz w:val="26"/>
          <w:szCs w:val="26"/>
        </w:rPr>
        <w:t xml:space="preserve"> ngày </w:t>
      </w:r>
      <w:r>
        <w:rPr>
          <w:i/>
          <w:color w:val="000000"/>
          <w:sz w:val="26"/>
          <w:szCs w:val="26"/>
          <w:lang w:val="vi-VN"/>
        </w:rPr>
        <w:t>09</w:t>
      </w:r>
      <w:r w:rsidRPr="00B35A4A">
        <w:rPr>
          <w:i/>
          <w:color w:val="000000"/>
          <w:sz w:val="26"/>
          <w:szCs w:val="26"/>
        </w:rPr>
        <w:t>/03/2021</w:t>
      </w:r>
      <w:r w:rsidRPr="00B35A4A">
        <w:rPr>
          <w:color w:val="000000"/>
          <w:sz w:val="26"/>
          <w:szCs w:val="26"/>
        </w:rPr>
        <w:t>)</w:t>
      </w:r>
    </w:p>
    <w:p w:rsidR="00DC7EDD" w:rsidRPr="00DC7EDD" w:rsidRDefault="00DC7EDD" w:rsidP="008D370D">
      <w:pPr>
        <w:numPr>
          <w:ilvl w:val="0"/>
          <w:numId w:val="2"/>
        </w:numPr>
        <w:spacing w:before="60" w:after="60" w:line="276" w:lineRule="auto"/>
        <w:ind w:left="990" w:hanging="990"/>
        <w:jc w:val="both"/>
        <w:rPr>
          <w:kern w:val="32"/>
          <w:sz w:val="26"/>
          <w:szCs w:val="26"/>
          <w:lang w:val="pt-BR"/>
        </w:rPr>
      </w:pPr>
      <w:r w:rsidRPr="00B35A4A">
        <w:rPr>
          <w:iCs/>
          <w:sz w:val="26"/>
          <w:szCs w:val="26"/>
          <w:lang w:val="vi-VN"/>
        </w:rPr>
        <w:t>Th</w:t>
      </w:r>
      <w:r w:rsidRPr="00B35A4A">
        <w:rPr>
          <w:iCs/>
          <w:sz w:val="26"/>
          <w:szCs w:val="26"/>
          <w:lang w:val="pt-BR"/>
        </w:rPr>
        <w:t>ông qua việc đổi tên Công ty</w:t>
      </w:r>
      <w:r w:rsidRPr="00B35A4A">
        <w:rPr>
          <w:iCs/>
          <w:sz w:val="26"/>
          <w:szCs w:val="26"/>
          <w:lang w:val="vi-VN"/>
        </w:rPr>
        <w:t xml:space="preserve"> </w:t>
      </w:r>
      <w:r w:rsidRPr="00B35A4A">
        <w:rPr>
          <w:color w:val="000000"/>
          <w:sz w:val="26"/>
          <w:szCs w:val="26"/>
        </w:rPr>
        <w:t>(</w:t>
      </w:r>
      <w:r w:rsidRPr="00B35A4A">
        <w:rPr>
          <w:i/>
          <w:color w:val="000000"/>
          <w:sz w:val="26"/>
          <w:szCs w:val="26"/>
        </w:rPr>
        <w:t xml:space="preserve">Theo nội dung Tờ trình số: </w:t>
      </w:r>
      <w:r>
        <w:rPr>
          <w:i/>
          <w:color w:val="000000"/>
          <w:sz w:val="26"/>
          <w:szCs w:val="26"/>
          <w:lang w:val="vi-VN"/>
        </w:rPr>
        <w:t>22</w:t>
      </w:r>
      <w:r w:rsidRPr="00B35A4A">
        <w:rPr>
          <w:i/>
          <w:color w:val="000000"/>
          <w:sz w:val="26"/>
          <w:szCs w:val="26"/>
        </w:rPr>
        <w:t>/2021/TTr-</w:t>
      </w:r>
      <w:r w:rsidRPr="00B35A4A">
        <w:rPr>
          <w:i/>
          <w:color w:val="000000"/>
          <w:sz w:val="26"/>
          <w:szCs w:val="26"/>
          <w:lang w:val="vi-VN"/>
        </w:rPr>
        <w:t>HĐQT</w:t>
      </w:r>
      <w:r w:rsidRPr="00B35A4A">
        <w:rPr>
          <w:i/>
          <w:color w:val="000000"/>
          <w:sz w:val="26"/>
          <w:szCs w:val="26"/>
        </w:rPr>
        <w:t xml:space="preserve"> ngày </w:t>
      </w:r>
      <w:r>
        <w:rPr>
          <w:i/>
          <w:color w:val="000000"/>
          <w:sz w:val="26"/>
          <w:szCs w:val="26"/>
          <w:lang w:val="vi-VN"/>
        </w:rPr>
        <w:t>31</w:t>
      </w:r>
      <w:r w:rsidRPr="00B35A4A">
        <w:rPr>
          <w:i/>
          <w:color w:val="000000"/>
          <w:sz w:val="26"/>
          <w:szCs w:val="26"/>
        </w:rPr>
        <w:t>/03/2021</w:t>
      </w:r>
      <w:r w:rsidRPr="00B35A4A">
        <w:rPr>
          <w:color w:val="000000"/>
          <w:sz w:val="26"/>
          <w:szCs w:val="26"/>
        </w:rPr>
        <w:t>)</w:t>
      </w:r>
    </w:p>
    <w:p w:rsidR="00DC7EDD" w:rsidRPr="00DC7EDD" w:rsidRDefault="00DC7EDD" w:rsidP="008D370D">
      <w:pPr>
        <w:numPr>
          <w:ilvl w:val="0"/>
          <w:numId w:val="2"/>
        </w:numPr>
        <w:spacing w:before="60" w:after="60" w:line="276" w:lineRule="auto"/>
        <w:ind w:left="990" w:hanging="990"/>
        <w:jc w:val="both"/>
        <w:rPr>
          <w:kern w:val="32"/>
          <w:sz w:val="26"/>
          <w:szCs w:val="26"/>
          <w:lang w:val="pt-BR"/>
        </w:rPr>
      </w:pPr>
      <w:r w:rsidRPr="00B35A4A">
        <w:rPr>
          <w:iCs/>
          <w:sz w:val="26"/>
          <w:szCs w:val="26"/>
          <w:lang w:val="vi-VN"/>
        </w:rPr>
        <w:t>T</w:t>
      </w:r>
      <w:r w:rsidRPr="00B35A4A">
        <w:rPr>
          <w:iCs/>
          <w:sz w:val="26"/>
          <w:szCs w:val="26"/>
          <w:lang w:val="pt-BR"/>
        </w:rPr>
        <w:t xml:space="preserve">hông qua việc </w:t>
      </w:r>
      <w:r w:rsidRPr="00B35A4A">
        <w:rPr>
          <w:iCs/>
          <w:sz w:val="26"/>
          <w:szCs w:val="26"/>
          <w:lang w:val="vi-VN"/>
        </w:rPr>
        <w:t>ban hành</w:t>
      </w:r>
      <w:r w:rsidRPr="00B35A4A">
        <w:rPr>
          <w:iCs/>
          <w:sz w:val="26"/>
          <w:szCs w:val="26"/>
          <w:lang w:val="pt-BR"/>
        </w:rPr>
        <w:t xml:space="preserve"> toàn văn Điều lệ tổ chức và hoạt động Công ty</w:t>
      </w:r>
      <w:r w:rsidRPr="00B35A4A">
        <w:rPr>
          <w:iCs/>
          <w:sz w:val="26"/>
          <w:szCs w:val="26"/>
          <w:lang w:val="vi-VN"/>
        </w:rPr>
        <w:t xml:space="preserve"> thay thế Điều lệ hiện tại </w:t>
      </w:r>
      <w:r w:rsidRPr="00B35A4A">
        <w:rPr>
          <w:color w:val="000000"/>
          <w:sz w:val="26"/>
          <w:szCs w:val="26"/>
        </w:rPr>
        <w:t>(</w:t>
      </w:r>
      <w:r w:rsidRPr="00B35A4A">
        <w:rPr>
          <w:i/>
          <w:color w:val="000000"/>
          <w:sz w:val="26"/>
          <w:szCs w:val="26"/>
        </w:rPr>
        <w:t xml:space="preserve">Theo nội dung Tờ trình số: </w:t>
      </w:r>
      <w:r>
        <w:rPr>
          <w:i/>
          <w:color w:val="000000"/>
          <w:sz w:val="26"/>
          <w:szCs w:val="26"/>
          <w:lang w:val="vi-VN"/>
        </w:rPr>
        <w:t>18</w:t>
      </w:r>
      <w:r w:rsidRPr="00B35A4A">
        <w:rPr>
          <w:i/>
          <w:color w:val="000000"/>
          <w:sz w:val="26"/>
          <w:szCs w:val="26"/>
        </w:rPr>
        <w:t>/2021/TTr-</w:t>
      </w:r>
      <w:r w:rsidRPr="00B35A4A">
        <w:rPr>
          <w:i/>
          <w:color w:val="000000"/>
          <w:sz w:val="26"/>
          <w:szCs w:val="26"/>
          <w:lang w:val="vi-VN"/>
        </w:rPr>
        <w:t>HĐQT</w:t>
      </w:r>
      <w:r w:rsidRPr="00B35A4A">
        <w:rPr>
          <w:i/>
          <w:color w:val="000000"/>
          <w:sz w:val="26"/>
          <w:szCs w:val="26"/>
        </w:rPr>
        <w:t xml:space="preserve"> ngày </w:t>
      </w:r>
      <w:r>
        <w:rPr>
          <w:i/>
          <w:color w:val="000000"/>
          <w:sz w:val="26"/>
          <w:szCs w:val="26"/>
          <w:lang w:val="vi-VN"/>
        </w:rPr>
        <w:t>09</w:t>
      </w:r>
      <w:r w:rsidRPr="00B35A4A">
        <w:rPr>
          <w:i/>
          <w:color w:val="000000"/>
          <w:sz w:val="26"/>
          <w:szCs w:val="26"/>
        </w:rPr>
        <w:t>/03/2021</w:t>
      </w:r>
      <w:r w:rsidRPr="00B35A4A">
        <w:rPr>
          <w:color w:val="000000"/>
          <w:sz w:val="26"/>
          <w:szCs w:val="26"/>
        </w:rPr>
        <w:t>)</w:t>
      </w:r>
    </w:p>
    <w:p w:rsidR="00F50AE2" w:rsidRPr="00F50AE2" w:rsidRDefault="00F50AE2" w:rsidP="008D370D">
      <w:pPr>
        <w:numPr>
          <w:ilvl w:val="0"/>
          <w:numId w:val="2"/>
        </w:numPr>
        <w:spacing w:before="60" w:after="60" w:line="276" w:lineRule="auto"/>
        <w:ind w:left="990" w:hanging="990"/>
        <w:jc w:val="both"/>
        <w:rPr>
          <w:kern w:val="32"/>
          <w:sz w:val="26"/>
          <w:szCs w:val="26"/>
          <w:lang w:val="pt-BR"/>
        </w:rPr>
      </w:pPr>
      <w:r w:rsidRPr="00B35A4A">
        <w:rPr>
          <w:iCs/>
          <w:sz w:val="26"/>
          <w:szCs w:val="26"/>
          <w:lang w:val="pt-BR"/>
        </w:rPr>
        <w:t xml:space="preserve">Thông qua việc </w:t>
      </w:r>
      <w:r w:rsidRPr="00B35A4A">
        <w:rPr>
          <w:iCs/>
          <w:sz w:val="26"/>
          <w:szCs w:val="26"/>
          <w:lang w:val="vi-VN"/>
        </w:rPr>
        <w:t>ban hành</w:t>
      </w:r>
      <w:r w:rsidRPr="00B35A4A">
        <w:rPr>
          <w:iCs/>
          <w:sz w:val="26"/>
          <w:szCs w:val="26"/>
          <w:lang w:val="pt-BR"/>
        </w:rPr>
        <w:t xml:space="preserve"> toàn văn Quy chế nội bộ quản trị Công ty</w:t>
      </w:r>
      <w:r w:rsidRPr="00B35A4A">
        <w:rPr>
          <w:iCs/>
          <w:sz w:val="26"/>
          <w:szCs w:val="26"/>
          <w:lang w:val="vi-VN"/>
        </w:rPr>
        <w:t xml:space="preserve"> thay thế Quy chế hiện tại </w:t>
      </w:r>
      <w:r w:rsidRPr="00B35A4A">
        <w:rPr>
          <w:color w:val="000000"/>
          <w:sz w:val="26"/>
          <w:szCs w:val="26"/>
        </w:rPr>
        <w:t>(</w:t>
      </w:r>
      <w:r w:rsidRPr="00B35A4A">
        <w:rPr>
          <w:i/>
          <w:color w:val="000000"/>
          <w:sz w:val="26"/>
          <w:szCs w:val="26"/>
        </w:rPr>
        <w:t xml:space="preserve">Theo nội dung Tờ trình số: </w:t>
      </w:r>
      <w:r>
        <w:rPr>
          <w:i/>
          <w:color w:val="000000"/>
          <w:sz w:val="26"/>
          <w:szCs w:val="26"/>
          <w:lang w:val="vi-VN"/>
        </w:rPr>
        <w:t>19</w:t>
      </w:r>
      <w:r w:rsidRPr="00B35A4A">
        <w:rPr>
          <w:i/>
          <w:color w:val="000000"/>
          <w:sz w:val="26"/>
          <w:szCs w:val="26"/>
        </w:rPr>
        <w:t>/2021/TTr-</w:t>
      </w:r>
      <w:r w:rsidRPr="00B35A4A">
        <w:rPr>
          <w:i/>
          <w:color w:val="000000"/>
          <w:sz w:val="26"/>
          <w:szCs w:val="26"/>
          <w:lang w:val="vi-VN"/>
        </w:rPr>
        <w:t>HĐQT</w:t>
      </w:r>
      <w:r w:rsidRPr="00B35A4A">
        <w:rPr>
          <w:i/>
          <w:color w:val="000000"/>
          <w:sz w:val="26"/>
          <w:szCs w:val="26"/>
        </w:rPr>
        <w:t xml:space="preserve"> ngày </w:t>
      </w:r>
      <w:r>
        <w:rPr>
          <w:i/>
          <w:color w:val="000000"/>
          <w:sz w:val="26"/>
          <w:szCs w:val="26"/>
          <w:lang w:val="vi-VN"/>
        </w:rPr>
        <w:t>09</w:t>
      </w:r>
      <w:r w:rsidRPr="00B35A4A">
        <w:rPr>
          <w:i/>
          <w:color w:val="000000"/>
          <w:sz w:val="26"/>
          <w:szCs w:val="26"/>
        </w:rPr>
        <w:t>/03/2021</w:t>
      </w:r>
      <w:r w:rsidRPr="00B35A4A">
        <w:rPr>
          <w:color w:val="000000"/>
          <w:sz w:val="26"/>
          <w:szCs w:val="26"/>
        </w:rPr>
        <w:t>)</w:t>
      </w:r>
    </w:p>
    <w:p w:rsidR="003834F4" w:rsidRPr="003834F4" w:rsidRDefault="003834F4" w:rsidP="008D370D">
      <w:pPr>
        <w:numPr>
          <w:ilvl w:val="0"/>
          <w:numId w:val="2"/>
        </w:numPr>
        <w:spacing w:before="60" w:after="60" w:line="276" w:lineRule="auto"/>
        <w:ind w:left="990" w:hanging="990"/>
        <w:jc w:val="both"/>
        <w:rPr>
          <w:kern w:val="32"/>
          <w:sz w:val="26"/>
          <w:szCs w:val="26"/>
          <w:lang w:val="pt-BR"/>
        </w:rPr>
      </w:pPr>
      <w:r w:rsidRPr="00B35A4A">
        <w:rPr>
          <w:iCs/>
          <w:sz w:val="26"/>
          <w:szCs w:val="26"/>
          <w:lang w:val="vi-VN"/>
        </w:rPr>
        <w:lastRenderedPageBreak/>
        <w:t>T</w:t>
      </w:r>
      <w:r w:rsidRPr="00B35A4A">
        <w:rPr>
          <w:iCs/>
          <w:sz w:val="26"/>
          <w:szCs w:val="26"/>
          <w:lang w:val="pt-BR"/>
        </w:rPr>
        <w:t xml:space="preserve">hông qua </w:t>
      </w:r>
      <w:r w:rsidRPr="00B35A4A">
        <w:rPr>
          <w:iCs/>
          <w:sz w:val="26"/>
          <w:szCs w:val="26"/>
          <w:lang w:val="vi-VN"/>
        </w:rPr>
        <w:t xml:space="preserve">việc ban hành </w:t>
      </w:r>
      <w:r w:rsidRPr="00B35A4A">
        <w:rPr>
          <w:iCs/>
          <w:sz w:val="26"/>
          <w:szCs w:val="26"/>
          <w:lang w:val="pt-BR"/>
        </w:rPr>
        <w:t xml:space="preserve">Quy chế hoạt động của HĐQT Công ty </w:t>
      </w:r>
      <w:r w:rsidRPr="00B35A4A">
        <w:rPr>
          <w:color w:val="000000"/>
          <w:sz w:val="26"/>
          <w:szCs w:val="26"/>
        </w:rPr>
        <w:t>(</w:t>
      </w:r>
      <w:r w:rsidRPr="00B35A4A">
        <w:rPr>
          <w:i/>
          <w:color w:val="000000"/>
          <w:sz w:val="26"/>
          <w:szCs w:val="26"/>
        </w:rPr>
        <w:t xml:space="preserve">Theo nội dung Tờ trình số: </w:t>
      </w:r>
      <w:r>
        <w:rPr>
          <w:i/>
          <w:color w:val="000000"/>
          <w:sz w:val="26"/>
          <w:szCs w:val="26"/>
          <w:lang w:val="vi-VN"/>
        </w:rPr>
        <w:t>21</w:t>
      </w:r>
      <w:r w:rsidRPr="00B35A4A">
        <w:rPr>
          <w:i/>
          <w:color w:val="000000"/>
          <w:sz w:val="26"/>
          <w:szCs w:val="26"/>
        </w:rPr>
        <w:t>/2021/TTr-</w:t>
      </w:r>
      <w:r w:rsidRPr="00B35A4A">
        <w:rPr>
          <w:i/>
          <w:color w:val="000000"/>
          <w:sz w:val="26"/>
          <w:szCs w:val="26"/>
          <w:lang w:val="vi-VN"/>
        </w:rPr>
        <w:t>HĐQT</w:t>
      </w:r>
      <w:r w:rsidRPr="00B35A4A">
        <w:rPr>
          <w:i/>
          <w:color w:val="000000"/>
          <w:sz w:val="26"/>
          <w:szCs w:val="26"/>
        </w:rPr>
        <w:t xml:space="preserve"> ngày </w:t>
      </w:r>
      <w:r>
        <w:rPr>
          <w:i/>
          <w:color w:val="000000"/>
          <w:sz w:val="26"/>
          <w:szCs w:val="26"/>
          <w:lang w:val="vi-VN"/>
        </w:rPr>
        <w:t>2</w:t>
      </w:r>
      <w:r w:rsidR="00EA56EB">
        <w:rPr>
          <w:i/>
          <w:color w:val="000000"/>
          <w:sz w:val="26"/>
          <w:szCs w:val="26"/>
          <w:lang w:val="vi-VN"/>
        </w:rPr>
        <w:t>9</w:t>
      </w:r>
      <w:r w:rsidRPr="00B35A4A">
        <w:rPr>
          <w:i/>
          <w:color w:val="000000"/>
          <w:sz w:val="26"/>
          <w:szCs w:val="26"/>
        </w:rPr>
        <w:t>/03/2021</w:t>
      </w:r>
      <w:r w:rsidRPr="00B35A4A">
        <w:rPr>
          <w:color w:val="000000"/>
          <w:sz w:val="26"/>
          <w:szCs w:val="26"/>
        </w:rPr>
        <w:t>)</w:t>
      </w:r>
    </w:p>
    <w:p w:rsidR="003834F4" w:rsidRPr="003834F4" w:rsidRDefault="003834F4" w:rsidP="008D370D">
      <w:pPr>
        <w:numPr>
          <w:ilvl w:val="0"/>
          <w:numId w:val="2"/>
        </w:numPr>
        <w:spacing w:before="60" w:after="60" w:line="276" w:lineRule="auto"/>
        <w:ind w:left="990" w:hanging="990"/>
        <w:jc w:val="both"/>
        <w:rPr>
          <w:kern w:val="32"/>
          <w:sz w:val="26"/>
          <w:szCs w:val="26"/>
          <w:lang w:val="pt-BR"/>
        </w:rPr>
      </w:pPr>
      <w:r w:rsidRPr="00B35A4A">
        <w:rPr>
          <w:color w:val="000000"/>
          <w:sz w:val="26"/>
          <w:szCs w:val="26"/>
          <w:lang w:val="vi-VN"/>
        </w:rPr>
        <w:t>T</w:t>
      </w:r>
      <w:r w:rsidRPr="00B35A4A">
        <w:rPr>
          <w:color w:val="000000"/>
          <w:sz w:val="26"/>
          <w:szCs w:val="26"/>
        </w:rPr>
        <w:t>hông qua chủ trương về giao dịch với người có liên quan (</w:t>
      </w:r>
      <w:r w:rsidRPr="00B35A4A">
        <w:rPr>
          <w:i/>
          <w:color w:val="000000"/>
          <w:sz w:val="26"/>
          <w:szCs w:val="26"/>
        </w:rPr>
        <w:t xml:space="preserve">Theo nội dung Tờ trình số: </w:t>
      </w:r>
      <w:r>
        <w:rPr>
          <w:i/>
          <w:color w:val="000000"/>
          <w:sz w:val="26"/>
          <w:szCs w:val="26"/>
          <w:lang w:val="vi-VN"/>
        </w:rPr>
        <w:t>20</w:t>
      </w:r>
      <w:r w:rsidRPr="00B35A4A">
        <w:rPr>
          <w:i/>
          <w:color w:val="000000"/>
          <w:sz w:val="26"/>
          <w:szCs w:val="26"/>
        </w:rPr>
        <w:t>/2021/TTr-</w:t>
      </w:r>
      <w:r w:rsidRPr="00B35A4A">
        <w:rPr>
          <w:i/>
          <w:color w:val="000000"/>
          <w:sz w:val="26"/>
          <w:szCs w:val="26"/>
          <w:lang w:val="vi-VN"/>
        </w:rPr>
        <w:t>HĐQT</w:t>
      </w:r>
      <w:r w:rsidRPr="00B35A4A">
        <w:rPr>
          <w:i/>
          <w:color w:val="000000"/>
          <w:sz w:val="26"/>
          <w:szCs w:val="26"/>
        </w:rPr>
        <w:t xml:space="preserve"> ngày </w:t>
      </w:r>
      <w:r>
        <w:rPr>
          <w:i/>
          <w:color w:val="000000"/>
          <w:sz w:val="26"/>
          <w:szCs w:val="26"/>
          <w:lang w:val="vi-VN"/>
        </w:rPr>
        <w:t>09</w:t>
      </w:r>
      <w:r w:rsidRPr="00B35A4A">
        <w:rPr>
          <w:i/>
          <w:color w:val="000000"/>
          <w:sz w:val="26"/>
          <w:szCs w:val="26"/>
        </w:rPr>
        <w:t>/03/2021</w:t>
      </w:r>
      <w:r w:rsidRPr="00B35A4A">
        <w:rPr>
          <w:color w:val="000000"/>
          <w:sz w:val="26"/>
          <w:szCs w:val="26"/>
        </w:rPr>
        <w:t>)</w:t>
      </w:r>
    </w:p>
    <w:p w:rsidR="0038346C" w:rsidRPr="0038346C" w:rsidRDefault="0038346C" w:rsidP="008D370D">
      <w:pPr>
        <w:numPr>
          <w:ilvl w:val="0"/>
          <w:numId w:val="2"/>
        </w:numPr>
        <w:spacing w:before="60" w:after="60" w:line="276" w:lineRule="auto"/>
        <w:ind w:left="990" w:hanging="990"/>
        <w:jc w:val="both"/>
        <w:rPr>
          <w:kern w:val="32"/>
          <w:sz w:val="26"/>
          <w:szCs w:val="26"/>
          <w:lang w:val="pt-BR"/>
        </w:rPr>
      </w:pPr>
      <w:r w:rsidRPr="00B35A4A">
        <w:rPr>
          <w:color w:val="000000"/>
          <w:sz w:val="26"/>
          <w:szCs w:val="26"/>
          <w:lang w:val="vi-VN"/>
        </w:rPr>
        <w:t xml:space="preserve">Thông qua </w:t>
      </w:r>
      <w:r w:rsidRPr="00B35A4A">
        <w:rPr>
          <w:color w:val="000000"/>
          <w:sz w:val="26"/>
          <w:szCs w:val="26"/>
        </w:rPr>
        <w:t xml:space="preserve">việc ủy quyền cho Hội đồng Quản trị xem xét quyết định, thực hiện một số quyền và nghĩa vụ thuộc thẩm quyền của Đại hội đồng cổ đông giữa hai kỳ Đại hội đồng cổ đông thường niên 2021 – 2022 </w:t>
      </w:r>
      <w:r w:rsidRPr="00B35A4A">
        <w:rPr>
          <w:i/>
          <w:color w:val="000000"/>
          <w:sz w:val="26"/>
          <w:szCs w:val="26"/>
        </w:rPr>
        <w:t xml:space="preserve">(Theo nội dung Tờ trình số: </w:t>
      </w:r>
      <w:r>
        <w:rPr>
          <w:i/>
          <w:color w:val="000000"/>
          <w:sz w:val="26"/>
          <w:szCs w:val="26"/>
          <w:lang w:val="vi-VN"/>
        </w:rPr>
        <w:t>20</w:t>
      </w:r>
      <w:r w:rsidRPr="00B35A4A">
        <w:rPr>
          <w:i/>
          <w:color w:val="000000"/>
          <w:sz w:val="26"/>
          <w:szCs w:val="26"/>
        </w:rPr>
        <w:t xml:space="preserve">/2021/TTr-HĐQT ngày </w:t>
      </w:r>
      <w:r>
        <w:rPr>
          <w:i/>
          <w:color w:val="000000"/>
          <w:sz w:val="26"/>
          <w:szCs w:val="26"/>
          <w:lang w:val="vi-VN"/>
        </w:rPr>
        <w:t>09</w:t>
      </w:r>
      <w:r w:rsidRPr="00B35A4A">
        <w:rPr>
          <w:i/>
          <w:color w:val="000000"/>
          <w:sz w:val="26"/>
          <w:szCs w:val="26"/>
        </w:rPr>
        <w:t>/03/2021)</w:t>
      </w:r>
    </w:p>
    <w:p w:rsidR="008D370D" w:rsidRPr="00A450D4" w:rsidRDefault="008D370D" w:rsidP="008D370D">
      <w:pPr>
        <w:numPr>
          <w:ilvl w:val="0"/>
          <w:numId w:val="2"/>
        </w:numPr>
        <w:spacing w:before="60" w:after="60" w:line="276" w:lineRule="auto"/>
        <w:ind w:left="990" w:hanging="990"/>
        <w:jc w:val="both"/>
        <w:rPr>
          <w:kern w:val="32"/>
          <w:sz w:val="26"/>
          <w:szCs w:val="26"/>
          <w:lang w:val="pt-BR"/>
        </w:rPr>
      </w:pPr>
      <w:r w:rsidRPr="00A450D4">
        <w:rPr>
          <w:sz w:val="26"/>
          <w:szCs w:val="26"/>
          <w:lang w:val="pt-BR"/>
        </w:rPr>
        <w:t xml:space="preserve">Nghị quyết này có hiệu lực kể từ ngày ký. </w:t>
      </w:r>
    </w:p>
    <w:p w:rsidR="008D370D" w:rsidRPr="00A450D4" w:rsidRDefault="008D370D" w:rsidP="008D370D">
      <w:pPr>
        <w:spacing w:before="60" w:after="60" w:line="276" w:lineRule="auto"/>
        <w:ind w:left="990"/>
        <w:jc w:val="both"/>
        <w:rPr>
          <w:sz w:val="26"/>
          <w:szCs w:val="26"/>
          <w:lang w:val="pt-BR"/>
        </w:rPr>
      </w:pPr>
      <w:r w:rsidRPr="00A450D4">
        <w:rPr>
          <w:sz w:val="26"/>
          <w:szCs w:val="26"/>
          <w:lang w:val="pt-BR"/>
        </w:rPr>
        <w:t>Hội đồng quản trị, Ban Tổng Giám đốc và những người có liên quan chịu trách nhiệm thi hành Nghị quyết này.</w:t>
      </w:r>
    </w:p>
    <w:tbl>
      <w:tblPr>
        <w:tblW w:w="9360" w:type="dxa"/>
        <w:tblInd w:w="-72" w:type="dxa"/>
        <w:tblLook w:val="04A0" w:firstRow="1" w:lastRow="0" w:firstColumn="1" w:lastColumn="0" w:noHBand="0" w:noVBand="1"/>
      </w:tblPr>
      <w:tblGrid>
        <w:gridCol w:w="4500"/>
        <w:gridCol w:w="4860"/>
      </w:tblGrid>
      <w:tr w:rsidR="008D370D" w:rsidRPr="00867FA5" w:rsidTr="00625F6D">
        <w:trPr>
          <w:trHeight w:val="1884"/>
        </w:trPr>
        <w:tc>
          <w:tcPr>
            <w:tcW w:w="4500" w:type="dxa"/>
          </w:tcPr>
          <w:p w:rsidR="008D370D" w:rsidRPr="00A450D4" w:rsidRDefault="008D370D" w:rsidP="00625F6D">
            <w:pPr>
              <w:spacing w:before="60" w:after="60" w:line="276" w:lineRule="auto"/>
              <w:jc w:val="both"/>
              <w:rPr>
                <w:b/>
                <w:i/>
                <w:sz w:val="26"/>
                <w:szCs w:val="26"/>
                <w:u w:val="single"/>
                <w:lang w:val="pt-BR"/>
              </w:rPr>
            </w:pPr>
            <w:r w:rsidRPr="00A450D4">
              <w:rPr>
                <w:b/>
                <w:i/>
                <w:sz w:val="26"/>
                <w:szCs w:val="26"/>
                <w:u w:val="single"/>
                <w:lang w:val="pt-BR"/>
              </w:rPr>
              <w:t>Nơi nhận:</w:t>
            </w:r>
          </w:p>
          <w:p w:rsidR="008D370D" w:rsidRPr="00991D3B" w:rsidRDefault="008D370D" w:rsidP="00625F6D">
            <w:pPr>
              <w:spacing w:before="60" w:after="60" w:line="276" w:lineRule="auto"/>
              <w:jc w:val="both"/>
              <w:rPr>
                <w:i/>
                <w:szCs w:val="26"/>
                <w:lang w:val="pt-BR"/>
              </w:rPr>
            </w:pPr>
            <w:r w:rsidRPr="00A450D4">
              <w:rPr>
                <w:i/>
                <w:sz w:val="26"/>
                <w:szCs w:val="26"/>
                <w:lang w:val="pt-BR"/>
              </w:rPr>
              <w:t xml:space="preserve">- </w:t>
            </w:r>
            <w:r w:rsidRPr="00991D3B">
              <w:rPr>
                <w:i/>
                <w:szCs w:val="26"/>
                <w:lang w:val="pt-BR"/>
              </w:rPr>
              <w:t>Như Điều 1</w:t>
            </w:r>
            <w:r w:rsidRPr="00991D3B">
              <w:rPr>
                <w:i/>
                <w:szCs w:val="26"/>
                <w:lang w:val="vi-VN"/>
              </w:rPr>
              <w:t>2</w:t>
            </w:r>
            <w:r w:rsidRPr="00991D3B">
              <w:rPr>
                <w:i/>
                <w:szCs w:val="26"/>
                <w:lang w:val="pt-BR"/>
              </w:rPr>
              <w:t>;</w:t>
            </w:r>
          </w:p>
          <w:p w:rsidR="008D370D" w:rsidRPr="00991D3B" w:rsidRDefault="008D370D" w:rsidP="00625F6D">
            <w:pPr>
              <w:spacing w:before="60" w:after="60" w:line="276" w:lineRule="auto"/>
              <w:jc w:val="both"/>
              <w:rPr>
                <w:i/>
                <w:szCs w:val="26"/>
                <w:lang w:val="pt-BR"/>
              </w:rPr>
            </w:pPr>
            <w:r w:rsidRPr="00991D3B">
              <w:rPr>
                <w:i/>
                <w:szCs w:val="26"/>
                <w:lang w:val="pt-BR"/>
              </w:rPr>
              <w:t>- Cổ đông Công ty;</w:t>
            </w:r>
          </w:p>
          <w:p w:rsidR="008D370D" w:rsidRPr="00867FA5" w:rsidRDefault="008D370D" w:rsidP="00625F6D">
            <w:pPr>
              <w:spacing w:before="60" w:after="60" w:line="276" w:lineRule="auto"/>
              <w:jc w:val="both"/>
              <w:rPr>
                <w:sz w:val="26"/>
                <w:szCs w:val="26"/>
                <w:lang w:val="pt-BR"/>
              </w:rPr>
            </w:pPr>
            <w:r w:rsidRPr="00991D3B">
              <w:rPr>
                <w:i/>
                <w:szCs w:val="26"/>
                <w:lang w:val="pt-BR"/>
              </w:rPr>
              <w:t>- Lưu VP</w:t>
            </w:r>
            <w:r w:rsidRPr="00991D3B">
              <w:rPr>
                <w:szCs w:val="26"/>
                <w:lang w:val="pt-BR"/>
              </w:rPr>
              <w:t>.</w:t>
            </w:r>
          </w:p>
        </w:tc>
        <w:tc>
          <w:tcPr>
            <w:tcW w:w="4860" w:type="dxa"/>
          </w:tcPr>
          <w:p w:rsidR="008D370D" w:rsidRPr="00104CEF" w:rsidRDefault="008D370D" w:rsidP="00625F6D">
            <w:pPr>
              <w:spacing w:before="60" w:after="60" w:line="276" w:lineRule="auto"/>
              <w:jc w:val="center"/>
              <w:rPr>
                <w:b/>
                <w:sz w:val="26"/>
                <w:szCs w:val="26"/>
                <w:lang w:val="pt-BR"/>
              </w:rPr>
            </w:pPr>
            <w:r w:rsidRPr="00104CEF">
              <w:rPr>
                <w:b/>
                <w:sz w:val="26"/>
                <w:szCs w:val="26"/>
                <w:lang w:val="pt-BR"/>
              </w:rPr>
              <w:t>TM. ĐẠI HỘI ĐỒNG CỔ ĐÔNG</w:t>
            </w:r>
          </w:p>
          <w:p w:rsidR="008D370D" w:rsidRPr="00104CEF" w:rsidRDefault="008D370D" w:rsidP="00625F6D">
            <w:pPr>
              <w:spacing w:before="60" w:after="60" w:line="276" w:lineRule="auto"/>
              <w:jc w:val="center"/>
              <w:rPr>
                <w:b/>
                <w:sz w:val="26"/>
                <w:szCs w:val="26"/>
                <w:lang w:val="pt-BR"/>
              </w:rPr>
            </w:pPr>
            <w:r w:rsidRPr="00A704A4">
              <w:rPr>
                <w:b/>
                <w:sz w:val="26"/>
                <w:szCs w:val="26"/>
                <w:lang w:val="pt-BR"/>
              </w:rPr>
              <w:t>CHỦ TỊCH</w:t>
            </w:r>
            <w:r w:rsidRPr="00A450D4">
              <w:rPr>
                <w:b/>
                <w:sz w:val="26"/>
                <w:szCs w:val="26"/>
                <w:lang w:val="pt-BR"/>
              </w:rPr>
              <w:t xml:space="preserve"> </w:t>
            </w:r>
            <w:r w:rsidRPr="00104CEF">
              <w:rPr>
                <w:b/>
                <w:sz w:val="26"/>
                <w:szCs w:val="26"/>
                <w:lang w:val="pt-BR"/>
              </w:rPr>
              <w:t>HĐQT</w:t>
            </w:r>
          </w:p>
          <w:p w:rsidR="008D370D" w:rsidRPr="00867FA5" w:rsidRDefault="008D370D" w:rsidP="00625F6D">
            <w:pPr>
              <w:spacing w:before="60" w:after="60" w:line="276" w:lineRule="auto"/>
              <w:jc w:val="center"/>
              <w:rPr>
                <w:b/>
                <w:sz w:val="26"/>
                <w:szCs w:val="26"/>
                <w:lang w:val="pt-BR"/>
              </w:rPr>
            </w:pPr>
          </w:p>
          <w:p w:rsidR="008D370D" w:rsidRPr="00317A22" w:rsidRDefault="008D370D" w:rsidP="00625F6D">
            <w:pPr>
              <w:spacing w:before="60" w:after="60" w:line="276" w:lineRule="auto"/>
              <w:jc w:val="center"/>
              <w:rPr>
                <w:b/>
                <w:sz w:val="26"/>
                <w:szCs w:val="26"/>
                <w:lang w:val="pt-BR"/>
              </w:rPr>
            </w:pPr>
          </w:p>
          <w:p w:rsidR="008D370D" w:rsidRPr="00A704A4" w:rsidRDefault="008D370D" w:rsidP="00625F6D">
            <w:pPr>
              <w:spacing w:before="60" w:after="60" w:line="276" w:lineRule="auto"/>
              <w:jc w:val="center"/>
              <w:rPr>
                <w:b/>
                <w:sz w:val="26"/>
                <w:szCs w:val="26"/>
                <w:lang w:val="pt-BR"/>
              </w:rPr>
            </w:pPr>
          </w:p>
          <w:p w:rsidR="008D370D" w:rsidRPr="00E2433D" w:rsidRDefault="008D370D" w:rsidP="00625F6D">
            <w:pPr>
              <w:spacing w:before="60" w:after="60" w:line="276" w:lineRule="auto"/>
              <w:jc w:val="center"/>
              <w:rPr>
                <w:b/>
                <w:sz w:val="26"/>
                <w:szCs w:val="26"/>
                <w:lang w:val="pt-BR"/>
              </w:rPr>
            </w:pPr>
          </w:p>
          <w:p w:rsidR="008D370D" w:rsidRPr="00104CEF" w:rsidRDefault="008D370D" w:rsidP="00625F6D">
            <w:pPr>
              <w:spacing w:before="60" w:after="60" w:line="276" w:lineRule="auto"/>
              <w:jc w:val="center"/>
              <w:rPr>
                <w:b/>
                <w:sz w:val="26"/>
                <w:szCs w:val="26"/>
                <w:lang w:val="pt-BR"/>
              </w:rPr>
            </w:pPr>
            <w:r w:rsidRPr="00104CEF">
              <w:rPr>
                <w:b/>
                <w:sz w:val="26"/>
                <w:szCs w:val="26"/>
                <w:lang w:val="pt-BR"/>
              </w:rPr>
              <w:t>NGUYỄN VĂN HIẾU</w:t>
            </w:r>
          </w:p>
        </w:tc>
      </w:tr>
    </w:tbl>
    <w:p w:rsidR="008D370D" w:rsidRPr="0049127B" w:rsidRDefault="008D370D" w:rsidP="008D370D">
      <w:pPr>
        <w:spacing w:before="60" w:after="60" w:line="276" w:lineRule="auto"/>
        <w:jc w:val="both"/>
        <w:rPr>
          <w:kern w:val="32"/>
          <w:sz w:val="26"/>
          <w:szCs w:val="26"/>
          <w:lang w:val="pt-BR"/>
        </w:rPr>
      </w:pPr>
    </w:p>
    <w:p w:rsidR="00671647" w:rsidRPr="006410E4" w:rsidRDefault="00671647" w:rsidP="008D370D">
      <w:pPr>
        <w:spacing w:before="120" w:line="194" w:lineRule="exact"/>
        <w:jc w:val="both"/>
        <w:rPr>
          <w:color w:val="000000"/>
        </w:rPr>
      </w:pPr>
    </w:p>
    <w:sectPr w:rsidR="00671647" w:rsidRPr="006410E4" w:rsidSect="00AE647B">
      <w:headerReference w:type="even" r:id="rId10"/>
      <w:headerReference w:type="default" r:id="rId11"/>
      <w:footerReference w:type="default" r:id="rId12"/>
      <w:headerReference w:type="first" r:id="rId13"/>
      <w:footerReference w:type="first" r:id="rId14"/>
      <w:pgSz w:w="11907" w:h="16840" w:code="9"/>
      <w:pgMar w:top="1559" w:right="1134" w:bottom="964" w:left="1418" w:header="113"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595" w:rsidRDefault="00694595">
      <w:r>
        <w:separator/>
      </w:r>
    </w:p>
  </w:endnote>
  <w:endnote w:type="continuationSeparator" w:id="0">
    <w:p w:rsidR="00694595" w:rsidRDefault="0069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NI-Aptima">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altName w:val="Times New Roman"/>
    <w:panose1 w:val="020B0604020202020204"/>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empus Sans ITC">
    <w:altName w:val="Calibri"/>
    <w:panose1 w:val="020B0604020202020204"/>
    <w:charset w:val="00"/>
    <w:family w:val="decorativ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8" w:type="dxa"/>
      <w:tblInd w:w="-601" w:type="dxa"/>
      <w:tblBorders>
        <w:top w:val="single" w:sz="4" w:space="0" w:color="auto"/>
      </w:tblBorders>
      <w:tblLayout w:type="fixed"/>
      <w:tblLook w:val="04A0" w:firstRow="1" w:lastRow="0" w:firstColumn="1" w:lastColumn="0" w:noHBand="0" w:noVBand="1"/>
    </w:tblPr>
    <w:tblGrid>
      <w:gridCol w:w="3119"/>
      <w:gridCol w:w="3260"/>
      <w:gridCol w:w="1701"/>
      <w:gridCol w:w="2268"/>
    </w:tblGrid>
    <w:tr w:rsidR="00625F6D" w:rsidRPr="00167F20" w:rsidTr="001704D2">
      <w:tc>
        <w:tcPr>
          <w:tcW w:w="3119" w:type="dxa"/>
          <w:shd w:val="clear" w:color="auto" w:fill="auto"/>
        </w:tcPr>
        <w:p w:rsidR="00625F6D" w:rsidRPr="00167F20" w:rsidRDefault="00625F6D" w:rsidP="001704D2">
          <w:pPr>
            <w:pStyle w:val="Footer"/>
            <w:rPr>
              <w:b/>
              <w:sz w:val="16"/>
              <w:szCs w:val="16"/>
            </w:rPr>
          </w:pPr>
          <w:r w:rsidRPr="00167F20">
            <w:rPr>
              <w:b/>
              <w:sz w:val="16"/>
              <w:szCs w:val="16"/>
            </w:rPr>
            <w:t>CÔNG TY CỔ PHẦN NHỰA TÂN PHÚ</w:t>
          </w:r>
        </w:p>
      </w:tc>
      <w:tc>
        <w:tcPr>
          <w:tcW w:w="3260" w:type="dxa"/>
          <w:shd w:val="clear" w:color="auto" w:fill="auto"/>
        </w:tcPr>
        <w:p w:rsidR="00625F6D" w:rsidRPr="00167F20" w:rsidRDefault="00625F6D" w:rsidP="001704D2">
          <w:pPr>
            <w:pStyle w:val="Footer"/>
            <w:ind w:left="312" w:hanging="312"/>
            <w:rPr>
              <w:sz w:val="16"/>
              <w:szCs w:val="16"/>
            </w:rPr>
          </w:pPr>
          <w:r w:rsidRPr="00167F20">
            <w:rPr>
              <w:sz w:val="16"/>
              <w:szCs w:val="16"/>
            </w:rPr>
            <w:t>ĐC: 314 Lũy Bán Bích, Phường Hòa Thạnh,      Quận Tân Phú, Thành phố Hồ Chí Minh</w:t>
          </w:r>
        </w:p>
      </w:tc>
      <w:tc>
        <w:tcPr>
          <w:tcW w:w="1701" w:type="dxa"/>
          <w:shd w:val="clear" w:color="auto" w:fill="auto"/>
        </w:tcPr>
        <w:p w:rsidR="00625F6D" w:rsidRPr="00167F20" w:rsidRDefault="00625F6D" w:rsidP="001704D2">
          <w:pPr>
            <w:pStyle w:val="Footer"/>
            <w:rPr>
              <w:sz w:val="16"/>
              <w:szCs w:val="16"/>
            </w:rPr>
          </w:pPr>
          <w:r w:rsidRPr="00167F20">
            <w:rPr>
              <w:sz w:val="16"/>
              <w:szCs w:val="16"/>
            </w:rPr>
            <w:t>T/ +84 28 386 09003</w:t>
          </w:r>
          <w:r w:rsidRPr="00167F20">
            <w:rPr>
              <w:sz w:val="16"/>
              <w:szCs w:val="16"/>
            </w:rPr>
            <w:br/>
            <w:t>F/ +84 28 386 07622</w:t>
          </w:r>
        </w:p>
      </w:tc>
      <w:tc>
        <w:tcPr>
          <w:tcW w:w="2268" w:type="dxa"/>
          <w:shd w:val="clear" w:color="auto" w:fill="auto"/>
        </w:tcPr>
        <w:p w:rsidR="00625F6D" w:rsidRPr="00167F20" w:rsidRDefault="00625F6D" w:rsidP="001704D2">
          <w:pPr>
            <w:pStyle w:val="Footer"/>
            <w:rPr>
              <w:sz w:val="16"/>
              <w:szCs w:val="16"/>
            </w:rPr>
          </w:pPr>
          <w:r w:rsidRPr="00167F20">
            <w:rPr>
              <w:sz w:val="16"/>
              <w:szCs w:val="16"/>
            </w:rPr>
            <w:t xml:space="preserve">E/ </w:t>
          </w:r>
          <w:hyperlink r:id="rId1" w:history="1">
            <w:r w:rsidRPr="00167F20">
              <w:rPr>
                <w:rStyle w:val="Hyperlink"/>
                <w:sz w:val="16"/>
                <w:szCs w:val="16"/>
              </w:rPr>
              <w:t>info@tanphuplastic.com.vn</w:t>
            </w:r>
          </w:hyperlink>
        </w:p>
        <w:p w:rsidR="00625F6D" w:rsidRPr="00167F20" w:rsidRDefault="00625F6D" w:rsidP="001704D2">
          <w:pPr>
            <w:pStyle w:val="Footer"/>
            <w:rPr>
              <w:sz w:val="16"/>
              <w:szCs w:val="16"/>
            </w:rPr>
          </w:pPr>
          <w:r w:rsidRPr="00167F20">
            <w:rPr>
              <w:sz w:val="16"/>
              <w:szCs w:val="16"/>
            </w:rPr>
            <w:t>W/ www.tanphupl</w:t>
          </w:r>
          <w:r>
            <w:rPr>
              <w:sz w:val="16"/>
              <w:szCs w:val="16"/>
            </w:rPr>
            <w:t>astic.vn</w:t>
          </w:r>
        </w:p>
      </w:tc>
    </w:tr>
  </w:tbl>
  <w:p w:rsidR="00625F6D" w:rsidRPr="00067592" w:rsidRDefault="00625F6D" w:rsidP="001704D2">
    <w:pPr>
      <w:pStyle w:val="Header"/>
    </w:pPr>
    <w:r>
      <w:rPr>
        <w:b/>
        <w:color w:val="000000"/>
        <w:sz w:val="22"/>
      </w:rPr>
      <w:tab/>
    </w:r>
    <w:r w:rsidRPr="00E75C18">
      <w:rPr>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8" w:type="dxa"/>
      <w:tblInd w:w="-601" w:type="dxa"/>
      <w:tblBorders>
        <w:top w:val="single" w:sz="4" w:space="0" w:color="auto"/>
      </w:tblBorders>
      <w:tblLayout w:type="fixed"/>
      <w:tblLook w:val="04A0" w:firstRow="1" w:lastRow="0" w:firstColumn="1" w:lastColumn="0" w:noHBand="0" w:noVBand="1"/>
    </w:tblPr>
    <w:tblGrid>
      <w:gridCol w:w="3119"/>
      <w:gridCol w:w="3260"/>
      <w:gridCol w:w="1701"/>
      <w:gridCol w:w="2268"/>
    </w:tblGrid>
    <w:tr w:rsidR="00625F6D" w:rsidRPr="00167F20" w:rsidTr="00596970">
      <w:tc>
        <w:tcPr>
          <w:tcW w:w="3119" w:type="dxa"/>
          <w:shd w:val="clear" w:color="auto" w:fill="auto"/>
        </w:tcPr>
        <w:p w:rsidR="00625F6D" w:rsidRPr="00167F20" w:rsidRDefault="00625F6D" w:rsidP="009760F8">
          <w:pPr>
            <w:pStyle w:val="Footer"/>
            <w:rPr>
              <w:b/>
              <w:sz w:val="16"/>
              <w:szCs w:val="16"/>
            </w:rPr>
          </w:pPr>
          <w:r w:rsidRPr="00167F20">
            <w:rPr>
              <w:b/>
              <w:sz w:val="16"/>
              <w:szCs w:val="16"/>
            </w:rPr>
            <w:t>CÔNG TY CỔ PHẦN NHỰA TÂN PHÚ</w:t>
          </w:r>
        </w:p>
      </w:tc>
      <w:tc>
        <w:tcPr>
          <w:tcW w:w="3260" w:type="dxa"/>
          <w:shd w:val="clear" w:color="auto" w:fill="auto"/>
        </w:tcPr>
        <w:p w:rsidR="00625F6D" w:rsidRPr="00167F20" w:rsidRDefault="00625F6D" w:rsidP="009760F8">
          <w:pPr>
            <w:pStyle w:val="Footer"/>
            <w:ind w:left="312" w:hanging="312"/>
            <w:rPr>
              <w:sz w:val="16"/>
              <w:szCs w:val="16"/>
            </w:rPr>
          </w:pPr>
          <w:r w:rsidRPr="00167F20">
            <w:rPr>
              <w:sz w:val="16"/>
              <w:szCs w:val="16"/>
            </w:rPr>
            <w:t>ĐC: 314 Lũy Bán Bích, Phường Hòa Thạnh,      Quận Tân Phú, Thành phố Hồ Chí Minh</w:t>
          </w:r>
        </w:p>
      </w:tc>
      <w:tc>
        <w:tcPr>
          <w:tcW w:w="1701" w:type="dxa"/>
          <w:shd w:val="clear" w:color="auto" w:fill="auto"/>
        </w:tcPr>
        <w:p w:rsidR="00625F6D" w:rsidRPr="00167F20" w:rsidRDefault="00625F6D" w:rsidP="009760F8">
          <w:pPr>
            <w:pStyle w:val="Footer"/>
            <w:rPr>
              <w:sz w:val="16"/>
              <w:szCs w:val="16"/>
            </w:rPr>
          </w:pPr>
          <w:r w:rsidRPr="00167F20">
            <w:rPr>
              <w:sz w:val="16"/>
              <w:szCs w:val="16"/>
            </w:rPr>
            <w:t>T/ +84 28 386 09003</w:t>
          </w:r>
          <w:r w:rsidRPr="00167F20">
            <w:rPr>
              <w:sz w:val="16"/>
              <w:szCs w:val="16"/>
            </w:rPr>
            <w:br/>
            <w:t>F/ +84 28 386 07622</w:t>
          </w:r>
        </w:p>
      </w:tc>
      <w:tc>
        <w:tcPr>
          <w:tcW w:w="2268" w:type="dxa"/>
          <w:shd w:val="clear" w:color="auto" w:fill="auto"/>
        </w:tcPr>
        <w:p w:rsidR="00625F6D" w:rsidRPr="00167F20" w:rsidRDefault="00625F6D" w:rsidP="009760F8">
          <w:pPr>
            <w:pStyle w:val="Footer"/>
            <w:rPr>
              <w:sz w:val="16"/>
              <w:szCs w:val="16"/>
            </w:rPr>
          </w:pPr>
          <w:r w:rsidRPr="00167F20">
            <w:rPr>
              <w:sz w:val="16"/>
              <w:szCs w:val="16"/>
            </w:rPr>
            <w:t xml:space="preserve">E/ </w:t>
          </w:r>
          <w:hyperlink r:id="rId1" w:history="1">
            <w:r w:rsidRPr="00167F20">
              <w:rPr>
                <w:rStyle w:val="Hyperlink"/>
                <w:sz w:val="16"/>
                <w:szCs w:val="16"/>
              </w:rPr>
              <w:t>info@tanphuplastic.com.vn</w:t>
            </w:r>
          </w:hyperlink>
        </w:p>
        <w:p w:rsidR="00625F6D" w:rsidRPr="00167F20" w:rsidRDefault="00625F6D" w:rsidP="009760F8">
          <w:pPr>
            <w:pStyle w:val="Footer"/>
            <w:rPr>
              <w:sz w:val="16"/>
              <w:szCs w:val="16"/>
            </w:rPr>
          </w:pPr>
          <w:r w:rsidRPr="00167F20">
            <w:rPr>
              <w:sz w:val="16"/>
              <w:szCs w:val="16"/>
            </w:rPr>
            <w:t>W/ www.tanphupl</w:t>
          </w:r>
          <w:r>
            <w:rPr>
              <w:sz w:val="16"/>
              <w:szCs w:val="16"/>
            </w:rPr>
            <w:t>astic.vn</w:t>
          </w:r>
        </w:p>
      </w:tc>
    </w:tr>
  </w:tbl>
  <w:p w:rsidR="00625F6D" w:rsidRDefault="00625F6D" w:rsidP="009760F8">
    <w:pPr>
      <w:pStyle w:val="Footer"/>
      <w:ind w:left="-284" w:firstLine="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595" w:rsidRDefault="00694595">
      <w:r>
        <w:separator/>
      </w:r>
    </w:p>
  </w:footnote>
  <w:footnote w:type="continuationSeparator" w:id="0">
    <w:p w:rsidR="00694595" w:rsidRDefault="00694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8" w:type="dxa"/>
      <w:tblInd w:w="-318" w:type="dxa"/>
      <w:tblLook w:val="04A0" w:firstRow="1" w:lastRow="0" w:firstColumn="1" w:lastColumn="0" w:noHBand="0" w:noVBand="1"/>
    </w:tblPr>
    <w:tblGrid>
      <w:gridCol w:w="2802"/>
      <w:gridCol w:w="3153"/>
      <w:gridCol w:w="739"/>
      <w:gridCol w:w="3054"/>
    </w:tblGrid>
    <w:tr w:rsidR="00625F6D" w:rsidRPr="00C55B98" w:rsidTr="007E63F3">
      <w:trPr>
        <w:trHeight w:val="332"/>
      </w:trPr>
      <w:tc>
        <w:tcPr>
          <w:tcW w:w="5955" w:type="dxa"/>
          <w:gridSpan w:val="2"/>
          <w:shd w:val="clear" w:color="auto" w:fill="auto"/>
          <w:vAlign w:val="center"/>
        </w:tcPr>
        <w:p w:rsidR="00625F6D" w:rsidRPr="00E4721C" w:rsidRDefault="00625F6D" w:rsidP="007E63F3">
          <w:pPr>
            <w:rPr>
              <w:sz w:val="22"/>
              <w:szCs w:val="22"/>
            </w:rPr>
          </w:pPr>
          <w:r w:rsidRPr="00261BEC">
            <w:rPr>
              <w:noProof/>
            </w:rPr>
            <w:drawing>
              <wp:inline distT="0" distB="0" distL="0" distR="0">
                <wp:extent cx="2168525" cy="304800"/>
                <wp:effectExtent l="0" t="0" r="0" b="0"/>
                <wp:docPr id="5" name="Picture 1" descr="Description: ../../../Volumes/DATA/41.%20NHẬN%20DIỆN%20THƯƠNG%20HIỆU/Logo%20N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Volumes/DATA/41.%20NHẬN%20DIỆN%20THƯƠNG%20HIỆU/Logo%20Nh"/>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8525" cy="304800"/>
                        </a:xfrm>
                        <a:prstGeom prst="rect">
                          <a:avLst/>
                        </a:prstGeom>
                        <a:noFill/>
                        <a:ln>
                          <a:noFill/>
                        </a:ln>
                      </pic:spPr>
                    </pic:pic>
                  </a:graphicData>
                </a:graphic>
              </wp:inline>
            </w:drawing>
          </w:r>
        </w:p>
      </w:tc>
      <w:tc>
        <w:tcPr>
          <w:tcW w:w="739" w:type="dxa"/>
          <w:shd w:val="clear" w:color="auto" w:fill="auto"/>
        </w:tcPr>
        <w:p w:rsidR="00625F6D" w:rsidRPr="00C55B98" w:rsidRDefault="00625F6D" w:rsidP="007E63F3"/>
      </w:tc>
      <w:tc>
        <w:tcPr>
          <w:tcW w:w="3054" w:type="dxa"/>
          <w:shd w:val="clear" w:color="auto" w:fill="auto"/>
          <w:vAlign w:val="center"/>
        </w:tcPr>
        <w:p w:rsidR="00625F6D" w:rsidRPr="00E4721C" w:rsidRDefault="00625F6D" w:rsidP="007E63F3">
          <w:pPr>
            <w:rPr>
              <w:sz w:val="22"/>
              <w:szCs w:val="22"/>
            </w:rPr>
          </w:pPr>
        </w:p>
      </w:tc>
    </w:tr>
    <w:tr w:rsidR="00625F6D" w:rsidRPr="00E4721C" w:rsidTr="007E63F3">
      <w:trPr>
        <w:trHeight w:val="107"/>
      </w:trPr>
      <w:tc>
        <w:tcPr>
          <w:tcW w:w="2802" w:type="dxa"/>
          <w:shd w:val="clear" w:color="auto" w:fill="auto"/>
          <w:vAlign w:val="center"/>
        </w:tcPr>
        <w:p w:rsidR="00625F6D" w:rsidRPr="00E4721C" w:rsidRDefault="00625F6D" w:rsidP="007E63F3">
          <w:pPr>
            <w:rPr>
              <w:sz w:val="6"/>
            </w:rPr>
          </w:pPr>
        </w:p>
      </w:tc>
      <w:tc>
        <w:tcPr>
          <w:tcW w:w="3153" w:type="dxa"/>
          <w:shd w:val="clear" w:color="auto" w:fill="auto"/>
          <w:vAlign w:val="center"/>
        </w:tcPr>
        <w:p w:rsidR="00625F6D" w:rsidRPr="00E4721C" w:rsidRDefault="00625F6D" w:rsidP="007E63F3">
          <w:pPr>
            <w:rPr>
              <w:sz w:val="6"/>
              <w:szCs w:val="22"/>
            </w:rPr>
          </w:pPr>
        </w:p>
      </w:tc>
      <w:tc>
        <w:tcPr>
          <w:tcW w:w="739" w:type="dxa"/>
          <w:shd w:val="clear" w:color="auto" w:fill="auto"/>
        </w:tcPr>
        <w:p w:rsidR="00625F6D" w:rsidRPr="00E4721C" w:rsidRDefault="00625F6D" w:rsidP="007E63F3">
          <w:pPr>
            <w:ind w:right="-20"/>
            <w:jc w:val="both"/>
            <w:rPr>
              <w:sz w:val="6"/>
            </w:rPr>
          </w:pPr>
        </w:p>
      </w:tc>
      <w:tc>
        <w:tcPr>
          <w:tcW w:w="3054" w:type="dxa"/>
          <w:shd w:val="clear" w:color="auto" w:fill="auto"/>
        </w:tcPr>
        <w:p w:rsidR="00625F6D" w:rsidRPr="00E4721C" w:rsidRDefault="00625F6D" w:rsidP="007E63F3">
          <w:pPr>
            <w:ind w:right="-20"/>
            <w:jc w:val="both"/>
            <w:rPr>
              <w:sz w:val="6"/>
              <w:szCs w:val="22"/>
            </w:rPr>
          </w:pPr>
        </w:p>
      </w:tc>
    </w:tr>
    <w:tr w:rsidR="00625F6D" w:rsidRPr="00E4721C" w:rsidTr="007E63F3">
      <w:trPr>
        <w:trHeight w:val="666"/>
      </w:trPr>
      <w:tc>
        <w:tcPr>
          <w:tcW w:w="2802" w:type="dxa"/>
          <w:tcBorders>
            <w:bottom w:val="single" w:sz="4" w:space="0" w:color="auto"/>
          </w:tcBorders>
          <w:shd w:val="clear" w:color="auto" w:fill="auto"/>
          <w:vAlign w:val="center"/>
        </w:tcPr>
        <w:p w:rsidR="00625F6D" w:rsidRPr="00E4721C" w:rsidRDefault="00625F6D" w:rsidP="007E63F3">
          <w:pPr>
            <w:rPr>
              <w:sz w:val="20"/>
            </w:rPr>
          </w:pPr>
        </w:p>
      </w:tc>
      <w:tc>
        <w:tcPr>
          <w:tcW w:w="3153" w:type="dxa"/>
          <w:tcBorders>
            <w:bottom w:val="single" w:sz="4" w:space="0" w:color="auto"/>
          </w:tcBorders>
          <w:shd w:val="clear" w:color="auto" w:fill="auto"/>
          <w:vAlign w:val="center"/>
        </w:tcPr>
        <w:p w:rsidR="00625F6D" w:rsidRPr="00E4721C" w:rsidRDefault="00625F6D" w:rsidP="007E63F3">
          <w:pPr>
            <w:rPr>
              <w:color w:val="000000"/>
              <w:sz w:val="20"/>
            </w:rPr>
          </w:pPr>
          <w:r w:rsidRPr="00E4721C">
            <w:rPr>
              <w:b/>
              <w:color w:val="000000"/>
              <w:sz w:val="20"/>
              <w:szCs w:val="22"/>
            </w:rPr>
            <w:t>CÔNG TY CP NHỰA TÂN PHÚ</w:t>
          </w:r>
        </w:p>
        <w:p w:rsidR="00625F6D" w:rsidRPr="00E4721C" w:rsidRDefault="00625F6D" w:rsidP="007E63F3">
          <w:pPr>
            <w:rPr>
              <w:sz w:val="20"/>
              <w:szCs w:val="22"/>
            </w:rPr>
          </w:pPr>
          <w:r w:rsidRPr="00E4721C">
            <w:rPr>
              <w:color w:val="000000"/>
              <w:sz w:val="20"/>
              <w:szCs w:val="22"/>
            </w:rPr>
            <w:t>314 Lũy Bán Bích, P. Hòa Thạnh, Q. Tân Phú, TP.HCM</w:t>
          </w:r>
        </w:p>
      </w:tc>
      <w:tc>
        <w:tcPr>
          <w:tcW w:w="739" w:type="dxa"/>
          <w:tcBorders>
            <w:bottom w:val="single" w:sz="4" w:space="0" w:color="auto"/>
          </w:tcBorders>
          <w:shd w:val="clear" w:color="auto" w:fill="auto"/>
        </w:tcPr>
        <w:p w:rsidR="00625F6D" w:rsidRPr="00E4721C" w:rsidRDefault="00625F6D" w:rsidP="007E63F3">
          <w:pPr>
            <w:ind w:right="-20"/>
            <w:jc w:val="both"/>
            <w:rPr>
              <w:color w:val="000000"/>
              <w:sz w:val="20"/>
            </w:rPr>
          </w:pPr>
        </w:p>
      </w:tc>
      <w:tc>
        <w:tcPr>
          <w:tcW w:w="3054" w:type="dxa"/>
          <w:tcBorders>
            <w:bottom w:val="single" w:sz="4" w:space="0" w:color="auto"/>
          </w:tcBorders>
          <w:shd w:val="clear" w:color="auto" w:fill="auto"/>
        </w:tcPr>
        <w:p w:rsidR="00625F6D" w:rsidRPr="00E4721C" w:rsidRDefault="00625F6D" w:rsidP="007E63F3">
          <w:pPr>
            <w:ind w:right="-20"/>
            <w:jc w:val="both"/>
            <w:rPr>
              <w:color w:val="000000"/>
              <w:sz w:val="20"/>
            </w:rPr>
          </w:pPr>
          <w:r w:rsidRPr="00E4721C">
            <w:rPr>
              <w:color w:val="000000"/>
              <w:sz w:val="20"/>
              <w:szCs w:val="22"/>
            </w:rPr>
            <w:t>Tel:        +84 8 386 09003 </w:t>
          </w:r>
        </w:p>
        <w:p w:rsidR="00625F6D" w:rsidRPr="00E4721C" w:rsidRDefault="00625F6D" w:rsidP="007E63F3">
          <w:pPr>
            <w:ind w:right="-20"/>
            <w:jc w:val="both"/>
            <w:rPr>
              <w:color w:val="000000"/>
              <w:sz w:val="20"/>
            </w:rPr>
          </w:pPr>
          <w:r w:rsidRPr="00E4721C">
            <w:rPr>
              <w:color w:val="000000"/>
              <w:sz w:val="20"/>
              <w:szCs w:val="22"/>
            </w:rPr>
            <w:t>Fax</w:t>
          </w:r>
          <w:r w:rsidRPr="00E4721C">
            <w:rPr>
              <w:color w:val="000000"/>
              <w:sz w:val="20"/>
            </w:rPr>
            <w:t xml:space="preserve">:      </w:t>
          </w:r>
          <w:r w:rsidRPr="00E4721C">
            <w:rPr>
              <w:color w:val="000000"/>
              <w:sz w:val="20"/>
              <w:szCs w:val="22"/>
            </w:rPr>
            <w:t xml:space="preserve"> +84 8 386 07622</w:t>
          </w:r>
        </w:p>
        <w:p w:rsidR="00625F6D" w:rsidRPr="00E4721C" w:rsidRDefault="00625F6D" w:rsidP="007E63F3">
          <w:pPr>
            <w:ind w:right="-20"/>
            <w:jc w:val="both"/>
            <w:rPr>
              <w:sz w:val="20"/>
              <w:szCs w:val="22"/>
            </w:rPr>
          </w:pPr>
          <w:r w:rsidRPr="00E4721C">
            <w:rPr>
              <w:bCs/>
              <w:color w:val="000000"/>
              <w:sz w:val="20"/>
              <w:szCs w:val="22"/>
            </w:rPr>
            <w:t>Website</w:t>
          </w:r>
          <w:r w:rsidRPr="00E4721C">
            <w:rPr>
              <w:color w:val="000000"/>
              <w:sz w:val="20"/>
              <w:szCs w:val="22"/>
            </w:rPr>
            <w:t>:</w:t>
          </w:r>
          <w:r w:rsidRPr="00E4721C">
            <w:rPr>
              <w:bCs/>
              <w:color w:val="000000"/>
              <w:sz w:val="20"/>
              <w:szCs w:val="22"/>
            </w:rPr>
            <w:t xml:space="preserve"> </w:t>
          </w:r>
          <w:hyperlink r:id="rId2" w:history="1">
            <w:r w:rsidRPr="00E4721C">
              <w:rPr>
                <w:bCs/>
                <w:color w:val="000000"/>
                <w:sz w:val="20"/>
                <w:szCs w:val="22"/>
              </w:rPr>
              <w:t>w</w:t>
            </w:r>
            <w:r w:rsidRPr="00E4721C">
              <w:rPr>
                <w:color w:val="000000"/>
                <w:sz w:val="20"/>
                <w:szCs w:val="22"/>
              </w:rPr>
              <w:t>ww.tanphuplastic.com</w:t>
            </w:r>
          </w:hyperlink>
        </w:p>
      </w:tc>
    </w:tr>
  </w:tbl>
  <w:p w:rsidR="00625F6D" w:rsidRDefault="00625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6D" w:rsidRDefault="00625F6D">
    <w:pPr>
      <w:pStyle w:val="Header"/>
      <w:jc w:val="right"/>
    </w:pPr>
  </w:p>
  <w:p w:rsidR="00625F6D" w:rsidRPr="00F648F5" w:rsidRDefault="00625F6D" w:rsidP="00F648F5">
    <w:pPr>
      <w:pStyle w:val="Header"/>
      <w:pBdr>
        <w:bottom w:val="single" w:sz="4" w:space="1" w:color="auto"/>
      </w:pBdr>
    </w:pPr>
    <w:r w:rsidRPr="00A158EF">
      <w:rPr>
        <w:noProof/>
        <w:sz w:val="20"/>
        <w:lang w:val="vi-VN" w:eastAsia="vi-VN"/>
      </w:rPr>
      <w:drawing>
        <wp:inline distT="0" distB="0" distL="0" distR="0">
          <wp:extent cx="1638935" cy="68516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685165"/>
                  </a:xfrm>
                  <a:prstGeom prst="rect">
                    <a:avLst/>
                  </a:prstGeom>
                  <a:noFill/>
                  <a:ln>
                    <a:noFill/>
                  </a:ln>
                </pic:spPr>
              </pic:pic>
            </a:graphicData>
          </a:graphic>
        </wp:inline>
      </w:drawing>
    </w:r>
    <w:r>
      <w:rPr>
        <w:sz w:val="16"/>
        <w:szCs w:val="16"/>
      </w:rPr>
      <w:tab/>
    </w:r>
    <w:r>
      <w:rPr>
        <w:sz w:val="16"/>
        <w:szCs w:val="16"/>
      </w:rPr>
      <w:tab/>
    </w:r>
    <w:r w:rsidRPr="00F648F5">
      <w:rPr>
        <w:sz w:val="22"/>
        <w:szCs w:val="22"/>
      </w:rPr>
      <w:t xml:space="preserve">Trang </w:t>
    </w:r>
    <w:r w:rsidRPr="00F648F5">
      <w:rPr>
        <w:sz w:val="22"/>
        <w:szCs w:val="22"/>
      </w:rPr>
      <w:fldChar w:fldCharType="begin"/>
    </w:r>
    <w:r w:rsidRPr="00F648F5">
      <w:rPr>
        <w:sz w:val="22"/>
        <w:szCs w:val="22"/>
      </w:rPr>
      <w:instrText xml:space="preserve"> PAGE   \* MERGEFORMAT </w:instrText>
    </w:r>
    <w:r w:rsidRPr="00F648F5">
      <w:rPr>
        <w:sz w:val="22"/>
        <w:szCs w:val="22"/>
      </w:rPr>
      <w:fldChar w:fldCharType="separate"/>
    </w:r>
    <w:r>
      <w:rPr>
        <w:noProof/>
        <w:sz w:val="22"/>
        <w:szCs w:val="22"/>
      </w:rPr>
      <w:t>25</w:t>
    </w:r>
    <w:r w:rsidRPr="00F648F5">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6D" w:rsidRDefault="00625F6D" w:rsidP="00D70D1E">
    <w:pPr>
      <w:pStyle w:val="Header"/>
      <w:pBdr>
        <w:bottom w:val="single" w:sz="4" w:space="1" w:color="auto"/>
      </w:pBdr>
    </w:pPr>
    <w:r w:rsidRPr="00A158EF">
      <w:rPr>
        <w:noProof/>
        <w:sz w:val="20"/>
        <w:lang w:val="vi-VN" w:eastAsia="vi-VN"/>
      </w:rPr>
      <w:drawing>
        <wp:inline distT="0" distB="0" distL="0" distR="0">
          <wp:extent cx="1638935" cy="68516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685165"/>
                  </a:xfrm>
                  <a:prstGeom prst="rect">
                    <a:avLst/>
                  </a:prstGeom>
                  <a:noFill/>
                  <a:ln>
                    <a:noFill/>
                  </a:ln>
                </pic:spPr>
              </pic:pic>
            </a:graphicData>
          </a:graphic>
        </wp:inline>
      </w:drawing>
    </w:r>
    <w:r>
      <w:rPr>
        <w:sz w:val="16"/>
        <w:szCs w:val="16"/>
      </w:rPr>
      <w:tab/>
    </w:r>
    <w:r>
      <w:rPr>
        <w:sz w:val="16"/>
        <w:szCs w:val="16"/>
      </w:rPr>
      <w:tab/>
    </w:r>
    <w:r w:rsidRPr="00F648F5">
      <w:rPr>
        <w:sz w:val="22"/>
        <w:szCs w:val="22"/>
      </w:rPr>
      <w:t xml:space="preserve">Trang </w:t>
    </w:r>
    <w:r w:rsidRPr="00F648F5">
      <w:rPr>
        <w:sz w:val="22"/>
        <w:szCs w:val="22"/>
      </w:rPr>
      <w:fldChar w:fldCharType="begin"/>
    </w:r>
    <w:r w:rsidRPr="00F648F5">
      <w:rPr>
        <w:sz w:val="22"/>
        <w:szCs w:val="22"/>
      </w:rPr>
      <w:instrText xml:space="preserve"> PAGE   \* MERGEFORMAT </w:instrText>
    </w:r>
    <w:r w:rsidRPr="00F648F5">
      <w:rPr>
        <w:sz w:val="22"/>
        <w:szCs w:val="22"/>
      </w:rPr>
      <w:fldChar w:fldCharType="separate"/>
    </w:r>
    <w:r>
      <w:rPr>
        <w:noProof/>
        <w:sz w:val="22"/>
        <w:szCs w:val="22"/>
      </w:rPr>
      <w:t>1</w:t>
    </w:r>
    <w:r w:rsidRPr="00F648F5">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1" w15:restartNumberingAfterBreak="0">
    <w:nsid w:val="07A04562"/>
    <w:multiLevelType w:val="multilevel"/>
    <w:tmpl w:val="07A04562"/>
    <w:lvl w:ilvl="0">
      <w:start w:val="1"/>
      <w:numFmt w:val="bullet"/>
      <w:lvlText w:val=""/>
      <w:lvlJc w:val="left"/>
      <w:pPr>
        <w:ind w:left="927" w:hanging="360"/>
      </w:pPr>
      <w:rPr>
        <w:rFonts w:ascii="Wingdings" w:hAnsi="Wingdings" w:hint="default"/>
        <w:sz w:val="16"/>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09315D86"/>
    <w:multiLevelType w:val="hybridMultilevel"/>
    <w:tmpl w:val="2F9AA850"/>
    <w:lvl w:ilvl="0" w:tplc="51266F32">
      <w:start w:val="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2301A"/>
    <w:multiLevelType w:val="multilevel"/>
    <w:tmpl w:val="0A02301A"/>
    <w:lvl w:ilvl="0">
      <w:start w:val="3"/>
      <w:numFmt w:val="bullet"/>
      <w:lvlText w:val="-"/>
      <w:lvlJc w:val="left"/>
      <w:pPr>
        <w:ind w:left="1080" w:hanging="360"/>
      </w:pPr>
      <w:rPr>
        <w:rFonts w:ascii="Times New Roman" w:eastAsia="Times New Roman" w:hAnsi="Times New Roman" w:cs="Times New Roman" w:hint="default"/>
        <w:i w:val="0"/>
        <w:sz w:val="2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AAE7393"/>
    <w:multiLevelType w:val="multilevel"/>
    <w:tmpl w:val="5568075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F043D"/>
    <w:multiLevelType w:val="hybridMultilevel"/>
    <w:tmpl w:val="74A43E68"/>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910963"/>
    <w:multiLevelType w:val="hybridMultilevel"/>
    <w:tmpl w:val="90BE492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6C5EF4"/>
    <w:multiLevelType w:val="multilevel"/>
    <w:tmpl w:val="1A6C5EF4"/>
    <w:lvl w:ilvl="0">
      <w:start w:val="1"/>
      <w:numFmt w:val="decimal"/>
      <w:lvlText w:val="2.%1."/>
      <w:lvlJc w:val="left"/>
      <w:pPr>
        <w:ind w:left="1287" w:hanging="360"/>
      </w:pPr>
      <w:rPr>
        <w:rFonts w:ascii="Times New Roman" w:hAnsi="Times New Roman" w:hint="default"/>
        <w:b/>
        <w:i w:val="0"/>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14F0E15"/>
    <w:multiLevelType w:val="hybridMultilevel"/>
    <w:tmpl w:val="C3ECE92A"/>
    <w:lvl w:ilvl="0" w:tplc="973EB9EA">
      <w:start w:val="1"/>
      <w:numFmt w:val="bullet"/>
      <w:lvlText w:val="-"/>
      <w:lvlJc w:val="left"/>
      <w:pPr>
        <w:ind w:left="8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5C1F04">
      <w:start w:val="1"/>
      <w:numFmt w:val="bullet"/>
      <w:lvlText w:val="o"/>
      <w:lvlJc w:val="left"/>
      <w:pPr>
        <w:ind w:left="956"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497C6E3A">
      <w:start w:val="1"/>
      <w:numFmt w:val="bullet"/>
      <w:lvlText w:val="▪"/>
      <w:lvlJc w:val="left"/>
      <w:pPr>
        <w:ind w:left="1507"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13E208A4">
      <w:start w:val="1"/>
      <w:numFmt w:val="bullet"/>
      <w:lvlText w:val="•"/>
      <w:lvlJc w:val="left"/>
      <w:pPr>
        <w:ind w:left="2227"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BE5C64B2">
      <w:start w:val="1"/>
      <w:numFmt w:val="bullet"/>
      <w:lvlText w:val="o"/>
      <w:lvlJc w:val="left"/>
      <w:pPr>
        <w:ind w:left="2947"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7E38C498">
      <w:start w:val="1"/>
      <w:numFmt w:val="bullet"/>
      <w:lvlText w:val="▪"/>
      <w:lvlJc w:val="left"/>
      <w:pPr>
        <w:ind w:left="3667"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76E2233A">
      <w:start w:val="1"/>
      <w:numFmt w:val="bullet"/>
      <w:lvlText w:val="•"/>
      <w:lvlJc w:val="left"/>
      <w:pPr>
        <w:ind w:left="4387"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C45A3426">
      <w:start w:val="1"/>
      <w:numFmt w:val="bullet"/>
      <w:lvlText w:val="o"/>
      <w:lvlJc w:val="left"/>
      <w:pPr>
        <w:ind w:left="5107"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1388A876">
      <w:start w:val="1"/>
      <w:numFmt w:val="bullet"/>
      <w:lvlText w:val="▪"/>
      <w:lvlJc w:val="left"/>
      <w:pPr>
        <w:ind w:left="5827"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1D52DA4"/>
    <w:multiLevelType w:val="multilevel"/>
    <w:tmpl w:val="21D52DA4"/>
    <w:lvl w:ilvl="0">
      <w:start w:val="3"/>
      <w:numFmt w:val="bullet"/>
      <w:lvlText w:val="-"/>
      <w:lvlJc w:val="left"/>
      <w:pPr>
        <w:ind w:left="1080" w:hanging="360"/>
      </w:pPr>
      <w:rPr>
        <w:rFonts w:ascii="Times New Roman" w:eastAsia="Times New Roman" w:hAnsi="Times New Roman" w:cs="Times New Roman" w:hint="default"/>
        <w:i w:val="0"/>
        <w:sz w:val="2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3EF4EFE"/>
    <w:multiLevelType w:val="multilevel"/>
    <w:tmpl w:val="62D02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41C0311"/>
    <w:multiLevelType w:val="multilevel"/>
    <w:tmpl w:val="241C0311"/>
    <w:lvl w:ilvl="0">
      <w:numFmt w:val="bullet"/>
      <w:lvlText w:val="-"/>
      <w:lvlJc w:val="left"/>
      <w:pPr>
        <w:ind w:left="2160" w:hanging="144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4853E82"/>
    <w:multiLevelType w:val="hybridMultilevel"/>
    <w:tmpl w:val="8CE21FE2"/>
    <w:lvl w:ilvl="0" w:tplc="AA7E5628">
      <w:numFmt w:val="bullet"/>
      <w:lvlText w:val="-"/>
      <w:lvlJc w:val="left"/>
      <w:pPr>
        <w:ind w:left="720" w:hanging="360"/>
      </w:pPr>
      <w:rPr>
        <w:rFonts w:ascii="VNI-Aptima" w:eastAsia="Times New Roman" w:hAnsi="VNI-Aptim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53C77"/>
    <w:multiLevelType w:val="multilevel"/>
    <w:tmpl w:val="69486A24"/>
    <w:lvl w:ilvl="0">
      <w:start w:val="1"/>
      <w:numFmt w:val="decimal"/>
      <w:lvlText w:val="%1."/>
      <w:lvlJc w:val="left"/>
      <w:pPr>
        <w:ind w:left="1080" w:hanging="360"/>
      </w:pPr>
      <w:rPr>
        <w:rFonts w:hint="default"/>
        <w:b/>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661096F"/>
    <w:multiLevelType w:val="multilevel"/>
    <w:tmpl w:val="9326B9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F65ADE"/>
    <w:multiLevelType w:val="multilevel"/>
    <w:tmpl w:val="5AA26B28"/>
    <w:lvl w:ilvl="0">
      <w:start w:val="1"/>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923C99"/>
    <w:multiLevelType w:val="multilevel"/>
    <w:tmpl w:val="27923C99"/>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 w15:restartNumberingAfterBreak="0">
    <w:nsid w:val="31C92CB7"/>
    <w:multiLevelType w:val="multilevel"/>
    <w:tmpl w:val="4E660346"/>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FE288C"/>
    <w:multiLevelType w:val="hybridMultilevel"/>
    <w:tmpl w:val="8BB04FF2"/>
    <w:lvl w:ilvl="0" w:tplc="69D2328A">
      <w:start w:val="1"/>
      <w:numFmt w:val="bullet"/>
      <w:lvlText w:val=""/>
      <w:lvlJc w:val="left"/>
      <w:pPr>
        <w:ind w:left="720" w:hanging="360"/>
      </w:pPr>
      <w:rPr>
        <w:rFonts w:ascii="Symbol" w:hAnsi="Symbol" w:hint="default"/>
        <w:color w:val="auto"/>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B8094B"/>
    <w:multiLevelType w:val="multilevel"/>
    <w:tmpl w:val="32B8094B"/>
    <w:lvl w:ilvl="0">
      <w:start w:val="1"/>
      <w:numFmt w:val="lowerLetter"/>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FD3CCA"/>
    <w:multiLevelType w:val="multilevel"/>
    <w:tmpl w:val="9216E318"/>
    <w:lvl w:ilvl="0">
      <w:start w:val="1"/>
      <w:numFmt w:val="decimal"/>
      <w:lvlText w:val="%1."/>
      <w:lvlJc w:val="left"/>
      <w:pPr>
        <w:ind w:left="1080" w:hanging="360"/>
      </w:pPr>
      <w:rPr>
        <w:rFonts w:hint="default"/>
        <w:b/>
        <w:color w:val="auto"/>
      </w:rPr>
    </w:lvl>
    <w:lvl w:ilvl="1">
      <w:start w:val="1"/>
      <w:numFmt w:val="bullet"/>
      <w:lvlText w:val="-"/>
      <w:lvlJc w:val="left"/>
      <w:pPr>
        <w:ind w:left="1440" w:hanging="720"/>
      </w:pPr>
      <w:rPr>
        <w:rFonts w:ascii="Times New Roman" w:eastAsia="Arial" w:hAnsi="Times New Roman" w:cs="Times New Roman" w:hint="default"/>
      </w:rPr>
    </w:lvl>
    <w:lvl w:ilvl="2">
      <w:start w:val="1"/>
      <w:numFmt w:val="bullet"/>
      <w:lvlText w:val="o"/>
      <w:lvlJc w:val="left"/>
      <w:pPr>
        <w:ind w:left="1440" w:hanging="720"/>
      </w:pPr>
      <w:rPr>
        <w:rFonts w:ascii="Courier New" w:hAnsi="Courier New" w:cs="Courier New"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81C5710"/>
    <w:multiLevelType w:val="hybridMultilevel"/>
    <w:tmpl w:val="80969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C7801"/>
    <w:multiLevelType w:val="hybridMultilevel"/>
    <w:tmpl w:val="128A82F0"/>
    <w:lvl w:ilvl="0" w:tplc="B344E21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117AA"/>
    <w:multiLevelType w:val="multilevel"/>
    <w:tmpl w:val="1D1E4920"/>
    <w:lvl w:ilvl="0">
      <w:start w:val="1"/>
      <w:numFmt w:val="upp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4" w15:restartNumberingAfterBreak="0">
    <w:nsid w:val="3D936C6A"/>
    <w:multiLevelType w:val="multilevel"/>
    <w:tmpl w:val="3F4A6D10"/>
    <w:lvl w:ilvl="0">
      <w:start w:val="1"/>
      <w:numFmt w:val="upperRoman"/>
      <w:lvlText w:val="%1."/>
      <w:lvlJc w:val="righ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3F101CA5"/>
    <w:multiLevelType w:val="multilevel"/>
    <w:tmpl w:val="58C60CAA"/>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517" w:hanging="108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597" w:hanging="144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677" w:hanging="1800"/>
      </w:pPr>
      <w:rPr>
        <w:rFonts w:hint="default"/>
      </w:rPr>
    </w:lvl>
    <w:lvl w:ilvl="8">
      <w:start w:val="1"/>
      <w:numFmt w:val="decimal"/>
      <w:isLgl/>
      <w:lvlText w:val="%1.%2.%3.%4.%5.%6.%7.%8.%9."/>
      <w:lvlJc w:val="left"/>
      <w:pPr>
        <w:ind w:left="5037" w:hanging="1800"/>
      </w:pPr>
      <w:rPr>
        <w:rFonts w:hint="default"/>
      </w:rPr>
    </w:lvl>
  </w:abstractNum>
  <w:abstractNum w:abstractNumId="26" w15:restartNumberingAfterBreak="0">
    <w:nsid w:val="419237D9"/>
    <w:multiLevelType w:val="multilevel"/>
    <w:tmpl w:val="419237D9"/>
    <w:lvl w:ilvl="0">
      <w:start w:val="1"/>
      <w:numFmt w:val="bullet"/>
      <w:lvlText w:val=""/>
      <w:lvlJc w:val="left"/>
      <w:pPr>
        <w:ind w:left="1755" w:hanging="360"/>
      </w:pPr>
      <w:rPr>
        <w:rFonts w:ascii="Symbol" w:eastAsia="Times New Roman" w:hAnsi="Symbol" w:cs="Times New Roman" w:hint="default"/>
      </w:rPr>
    </w:lvl>
    <w:lvl w:ilvl="1">
      <w:start w:val="1"/>
      <w:numFmt w:val="bullet"/>
      <w:lvlText w:val="o"/>
      <w:lvlJc w:val="left"/>
      <w:pPr>
        <w:ind w:left="2475" w:hanging="360"/>
      </w:pPr>
      <w:rPr>
        <w:rFonts w:ascii="Courier New" w:hAnsi="Courier New" w:cs="Courier New" w:hint="default"/>
      </w:rPr>
    </w:lvl>
    <w:lvl w:ilvl="2">
      <w:start w:val="1"/>
      <w:numFmt w:val="bullet"/>
      <w:lvlText w:val=""/>
      <w:lvlJc w:val="left"/>
      <w:pPr>
        <w:ind w:left="3195" w:hanging="360"/>
      </w:pPr>
      <w:rPr>
        <w:rFonts w:ascii="Wingdings" w:hAnsi="Wingdings" w:hint="default"/>
      </w:rPr>
    </w:lvl>
    <w:lvl w:ilvl="3">
      <w:start w:val="1"/>
      <w:numFmt w:val="bullet"/>
      <w:lvlText w:val=""/>
      <w:lvlJc w:val="left"/>
      <w:pPr>
        <w:ind w:left="3915" w:hanging="360"/>
      </w:pPr>
      <w:rPr>
        <w:rFonts w:ascii="Symbol" w:hAnsi="Symbol" w:hint="default"/>
      </w:rPr>
    </w:lvl>
    <w:lvl w:ilvl="4">
      <w:start w:val="1"/>
      <w:numFmt w:val="bullet"/>
      <w:lvlText w:val="o"/>
      <w:lvlJc w:val="left"/>
      <w:pPr>
        <w:ind w:left="4635" w:hanging="360"/>
      </w:pPr>
      <w:rPr>
        <w:rFonts w:ascii="Courier New" w:hAnsi="Courier New" w:cs="Courier New" w:hint="default"/>
      </w:rPr>
    </w:lvl>
    <w:lvl w:ilvl="5">
      <w:start w:val="1"/>
      <w:numFmt w:val="bullet"/>
      <w:lvlText w:val=""/>
      <w:lvlJc w:val="left"/>
      <w:pPr>
        <w:ind w:left="5355" w:hanging="360"/>
      </w:pPr>
      <w:rPr>
        <w:rFonts w:ascii="Wingdings" w:hAnsi="Wingdings" w:hint="default"/>
      </w:rPr>
    </w:lvl>
    <w:lvl w:ilvl="6">
      <w:start w:val="1"/>
      <w:numFmt w:val="bullet"/>
      <w:lvlText w:val=""/>
      <w:lvlJc w:val="left"/>
      <w:pPr>
        <w:ind w:left="6075" w:hanging="360"/>
      </w:pPr>
      <w:rPr>
        <w:rFonts w:ascii="Symbol" w:hAnsi="Symbol" w:hint="default"/>
      </w:rPr>
    </w:lvl>
    <w:lvl w:ilvl="7">
      <w:start w:val="1"/>
      <w:numFmt w:val="bullet"/>
      <w:lvlText w:val="o"/>
      <w:lvlJc w:val="left"/>
      <w:pPr>
        <w:ind w:left="6795" w:hanging="360"/>
      </w:pPr>
      <w:rPr>
        <w:rFonts w:ascii="Courier New" w:hAnsi="Courier New" w:cs="Courier New" w:hint="default"/>
      </w:rPr>
    </w:lvl>
    <w:lvl w:ilvl="8">
      <w:start w:val="1"/>
      <w:numFmt w:val="bullet"/>
      <w:lvlText w:val=""/>
      <w:lvlJc w:val="left"/>
      <w:pPr>
        <w:ind w:left="7515" w:hanging="360"/>
      </w:pPr>
      <w:rPr>
        <w:rFonts w:ascii="Wingdings" w:hAnsi="Wingdings" w:hint="default"/>
      </w:rPr>
    </w:lvl>
  </w:abstractNum>
  <w:abstractNum w:abstractNumId="27" w15:restartNumberingAfterBreak="0">
    <w:nsid w:val="49673BAD"/>
    <w:multiLevelType w:val="hybridMultilevel"/>
    <w:tmpl w:val="B16860F6"/>
    <w:lvl w:ilvl="0" w:tplc="250A37C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A37E3C"/>
    <w:multiLevelType w:val="hybridMultilevel"/>
    <w:tmpl w:val="0B6472D8"/>
    <w:lvl w:ilvl="0" w:tplc="476ECB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84C91"/>
    <w:multiLevelType w:val="multilevel"/>
    <w:tmpl w:val="57C84C91"/>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453A7E"/>
    <w:multiLevelType w:val="hybridMultilevel"/>
    <w:tmpl w:val="487C382C"/>
    <w:lvl w:ilvl="0" w:tplc="0409000F">
      <w:start w:val="1"/>
      <w:numFmt w:val="bullet"/>
      <w:lvlText w:val="-"/>
      <w:lvlJc w:val="left"/>
      <w:pPr>
        <w:tabs>
          <w:tab w:val="num" w:pos="720"/>
        </w:tabs>
        <w:ind w:left="720" w:hanging="360"/>
      </w:pPr>
      <w:rPr>
        <w:rFonts w:ascii="Sylfaen" w:hAnsi="Sylfaen" w:cs="Sylfaen" w:hint="default"/>
      </w:rPr>
    </w:lvl>
    <w:lvl w:ilvl="1" w:tplc="04090001">
      <w:start w:val="1"/>
      <w:numFmt w:val="bullet"/>
      <w:lvlText w:val="o"/>
      <w:lvlJc w:val="left"/>
      <w:pPr>
        <w:tabs>
          <w:tab w:val="num" w:pos="1080"/>
        </w:tabs>
        <w:ind w:left="1080" w:hanging="360"/>
      </w:pPr>
      <w:rPr>
        <w:rFonts w:ascii="Courier New" w:hAnsi="Courier New" w:cs="Courier New" w:hint="default"/>
      </w:rPr>
    </w:lvl>
    <w:lvl w:ilvl="2" w:tplc="0409001B">
      <w:start w:val="1"/>
      <w:numFmt w:val="bullet"/>
      <w:lvlText w:val=""/>
      <w:lvlJc w:val="left"/>
      <w:pPr>
        <w:tabs>
          <w:tab w:val="num" w:pos="1800"/>
        </w:tabs>
        <w:ind w:left="1800" w:hanging="360"/>
      </w:pPr>
      <w:rPr>
        <w:rFonts w:ascii="Wingdings" w:hAnsi="Wingdings" w:cs="Wingdings" w:hint="default"/>
      </w:rPr>
    </w:lvl>
    <w:lvl w:ilvl="3" w:tplc="0409000F">
      <w:start w:val="1"/>
      <w:numFmt w:val="bullet"/>
      <w:lvlText w:val=""/>
      <w:lvlJc w:val="left"/>
      <w:pPr>
        <w:tabs>
          <w:tab w:val="num" w:pos="2520"/>
        </w:tabs>
        <w:ind w:left="2520" w:hanging="360"/>
      </w:pPr>
      <w:rPr>
        <w:rFonts w:ascii="Symbol" w:hAnsi="Symbol" w:cs="Symbol" w:hint="default"/>
      </w:rPr>
    </w:lvl>
    <w:lvl w:ilvl="4" w:tplc="04090019">
      <w:start w:val="1"/>
      <w:numFmt w:val="bullet"/>
      <w:lvlText w:val="o"/>
      <w:lvlJc w:val="left"/>
      <w:pPr>
        <w:tabs>
          <w:tab w:val="num" w:pos="3240"/>
        </w:tabs>
        <w:ind w:left="3240" w:hanging="360"/>
      </w:pPr>
      <w:rPr>
        <w:rFonts w:ascii="Courier New" w:hAnsi="Courier New" w:cs="Courier New" w:hint="default"/>
      </w:rPr>
    </w:lvl>
    <w:lvl w:ilvl="5" w:tplc="0409001B">
      <w:start w:val="1"/>
      <w:numFmt w:val="bullet"/>
      <w:lvlText w:val=""/>
      <w:lvlJc w:val="left"/>
      <w:pPr>
        <w:tabs>
          <w:tab w:val="num" w:pos="3960"/>
        </w:tabs>
        <w:ind w:left="3960" w:hanging="360"/>
      </w:pPr>
      <w:rPr>
        <w:rFonts w:ascii="Wingdings" w:hAnsi="Wingdings" w:cs="Wingdings" w:hint="default"/>
      </w:rPr>
    </w:lvl>
    <w:lvl w:ilvl="6" w:tplc="0409000F">
      <w:start w:val="1"/>
      <w:numFmt w:val="bullet"/>
      <w:lvlText w:val=""/>
      <w:lvlJc w:val="left"/>
      <w:pPr>
        <w:tabs>
          <w:tab w:val="num" w:pos="4680"/>
        </w:tabs>
        <w:ind w:left="4680" w:hanging="360"/>
      </w:pPr>
      <w:rPr>
        <w:rFonts w:ascii="Symbol" w:hAnsi="Symbol" w:cs="Symbol" w:hint="default"/>
      </w:rPr>
    </w:lvl>
    <w:lvl w:ilvl="7" w:tplc="04090019">
      <w:start w:val="1"/>
      <w:numFmt w:val="bullet"/>
      <w:lvlText w:val="o"/>
      <w:lvlJc w:val="left"/>
      <w:pPr>
        <w:tabs>
          <w:tab w:val="num" w:pos="5400"/>
        </w:tabs>
        <w:ind w:left="5400" w:hanging="360"/>
      </w:pPr>
      <w:rPr>
        <w:rFonts w:ascii="Courier New" w:hAnsi="Courier New" w:cs="Courier New" w:hint="default"/>
      </w:rPr>
    </w:lvl>
    <w:lvl w:ilvl="8" w:tplc="0409001B">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6BF44BBC"/>
    <w:multiLevelType w:val="multilevel"/>
    <w:tmpl w:val="4DAAE0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224C24"/>
    <w:multiLevelType w:val="multilevel"/>
    <w:tmpl w:val="6E224C24"/>
    <w:lvl w:ilvl="0">
      <w:start w:val="1"/>
      <w:numFmt w:val="bullet"/>
      <w:lvlText w:val=""/>
      <w:lvlJc w:val="left"/>
      <w:pPr>
        <w:ind w:left="1146" w:hanging="360"/>
      </w:pPr>
      <w:rPr>
        <w:rFonts w:ascii="Symbol" w:hAnsi="Symbol" w:hint="default"/>
      </w:rPr>
    </w:lvl>
    <w:lvl w:ilvl="1">
      <w:numFmt w:val="bullet"/>
      <w:lvlText w:val="-"/>
      <w:lvlJc w:val="left"/>
      <w:pPr>
        <w:ind w:left="1866" w:hanging="360"/>
      </w:pPr>
      <w:rPr>
        <w:rFonts w:ascii="Times New Roman" w:eastAsia="Times New Roman" w:hAnsi="Times New Roman" w:cs="Times New Roman"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3" w15:restartNumberingAfterBreak="0">
    <w:nsid w:val="6F1549F8"/>
    <w:multiLevelType w:val="hybridMultilevel"/>
    <w:tmpl w:val="E71CB614"/>
    <w:lvl w:ilvl="0" w:tplc="C05E58D6">
      <w:start w:val="1"/>
      <w:numFmt w:val="decimal"/>
      <w:lvlText w:val="Điều %1."/>
      <w:lvlJc w:val="left"/>
      <w:pPr>
        <w:ind w:left="720" w:hanging="360"/>
      </w:pPr>
      <w:rPr>
        <w:rFonts w:hint="default"/>
        <w:b/>
        <w:i w:val="0"/>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758D0035"/>
    <w:multiLevelType w:val="hybridMultilevel"/>
    <w:tmpl w:val="E06E63E4"/>
    <w:lvl w:ilvl="0" w:tplc="99224DC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A72A91"/>
    <w:multiLevelType w:val="multilevel"/>
    <w:tmpl w:val="76A72A91"/>
    <w:lvl w:ilvl="0">
      <w:start w:val="1"/>
      <w:numFmt w:val="decimal"/>
      <w:lvlText w:val="%1."/>
      <w:lvlJc w:val="left"/>
      <w:pPr>
        <w:ind w:left="720" w:hanging="360"/>
      </w:pPr>
      <w:rPr>
        <w:rFonts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EA01E2"/>
    <w:multiLevelType w:val="hybridMultilevel"/>
    <w:tmpl w:val="66FAF9A0"/>
    <w:lvl w:ilvl="0" w:tplc="F65CC31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B2D85"/>
    <w:multiLevelType w:val="multilevel"/>
    <w:tmpl w:val="79CB2D85"/>
    <w:lvl w:ilvl="0">
      <w:start w:val="1"/>
      <w:numFmt w:val="decimal"/>
      <w:lvlText w:val="(%1)"/>
      <w:lvlJc w:val="left"/>
      <w:pPr>
        <w:ind w:left="393" w:hanging="360"/>
      </w:pPr>
      <w:rPr>
        <w:rFonts w:hint="default"/>
      </w:r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num w:numId="1">
    <w:abstractNumId w:val="2"/>
  </w:num>
  <w:num w:numId="2">
    <w:abstractNumId w:val="33"/>
  </w:num>
  <w:num w:numId="3">
    <w:abstractNumId w:val="30"/>
  </w:num>
  <w:num w:numId="4">
    <w:abstractNumId w:val="22"/>
  </w:num>
  <w:num w:numId="5">
    <w:abstractNumId w:val="6"/>
  </w:num>
  <w:num w:numId="6">
    <w:abstractNumId w:val="1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8"/>
  </w:num>
  <w:num w:numId="10">
    <w:abstractNumId w:val="27"/>
  </w:num>
  <w:num w:numId="11">
    <w:abstractNumId w:val="5"/>
  </w:num>
  <w:num w:numId="12">
    <w:abstractNumId w:val="37"/>
  </w:num>
  <w:num w:numId="13">
    <w:abstractNumId w:val="35"/>
  </w:num>
  <w:num w:numId="14">
    <w:abstractNumId w:val="19"/>
  </w:num>
  <w:num w:numId="15">
    <w:abstractNumId w:val="32"/>
  </w:num>
  <w:num w:numId="16">
    <w:abstractNumId w:val="26"/>
  </w:num>
  <w:num w:numId="17">
    <w:abstractNumId w:val="7"/>
  </w:num>
  <w:num w:numId="18">
    <w:abstractNumId w:val="1"/>
  </w:num>
  <w:num w:numId="19">
    <w:abstractNumId w:val="3"/>
  </w:num>
  <w:num w:numId="20">
    <w:abstractNumId w:val="9"/>
  </w:num>
  <w:num w:numId="21">
    <w:abstractNumId w:val="16"/>
  </w:num>
  <w:num w:numId="22">
    <w:abstractNumId w:val="28"/>
  </w:num>
  <w:num w:numId="23">
    <w:abstractNumId w:val="24"/>
  </w:num>
  <w:num w:numId="24">
    <w:abstractNumId w:val="14"/>
  </w:num>
  <w:num w:numId="25">
    <w:abstractNumId w:val="13"/>
  </w:num>
  <w:num w:numId="26">
    <w:abstractNumId w:val="20"/>
  </w:num>
  <w:num w:numId="27">
    <w:abstractNumId w:val="21"/>
  </w:num>
  <w:num w:numId="28">
    <w:abstractNumId w:val="31"/>
  </w:num>
  <w:num w:numId="29">
    <w:abstractNumId w:val="10"/>
  </w:num>
  <w:num w:numId="30">
    <w:abstractNumId w:val="17"/>
  </w:num>
  <w:num w:numId="31">
    <w:abstractNumId w:val="4"/>
  </w:num>
  <w:num w:numId="32">
    <w:abstractNumId w:val="12"/>
  </w:num>
  <w:num w:numId="33">
    <w:abstractNumId w:val="11"/>
  </w:num>
  <w:num w:numId="34">
    <w:abstractNumId w:val="29"/>
  </w:num>
  <w:num w:numId="35">
    <w:abstractNumId w:val="36"/>
  </w:num>
  <w:num w:numId="36">
    <w:abstractNumId w:val="34"/>
  </w:num>
  <w:num w:numId="3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0F"/>
    <w:rsid w:val="00000B19"/>
    <w:rsid w:val="000010F0"/>
    <w:rsid w:val="00001177"/>
    <w:rsid w:val="00003B44"/>
    <w:rsid w:val="000051F8"/>
    <w:rsid w:val="000063DE"/>
    <w:rsid w:val="000075F0"/>
    <w:rsid w:val="00007669"/>
    <w:rsid w:val="00010377"/>
    <w:rsid w:val="00010C5C"/>
    <w:rsid w:val="00011226"/>
    <w:rsid w:val="00012BAD"/>
    <w:rsid w:val="00013273"/>
    <w:rsid w:val="000143EC"/>
    <w:rsid w:val="0001455A"/>
    <w:rsid w:val="00014BF1"/>
    <w:rsid w:val="00014DFD"/>
    <w:rsid w:val="0001513E"/>
    <w:rsid w:val="00015900"/>
    <w:rsid w:val="00016D31"/>
    <w:rsid w:val="000170A2"/>
    <w:rsid w:val="000209B4"/>
    <w:rsid w:val="00020BE6"/>
    <w:rsid w:val="00020C72"/>
    <w:rsid w:val="00021F43"/>
    <w:rsid w:val="00023D30"/>
    <w:rsid w:val="00024124"/>
    <w:rsid w:val="000267CA"/>
    <w:rsid w:val="000274BE"/>
    <w:rsid w:val="00030722"/>
    <w:rsid w:val="00031BC9"/>
    <w:rsid w:val="00032797"/>
    <w:rsid w:val="00033CAD"/>
    <w:rsid w:val="000348F6"/>
    <w:rsid w:val="00034BB3"/>
    <w:rsid w:val="00034C26"/>
    <w:rsid w:val="0003759D"/>
    <w:rsid w:val="00040DFC"/>
    <w:rsid w:val="00041C3C"/>
    <w:rsid w:val="000421EE"/>
    <w:rsid w:val="00042480"/>
    <w:rsid w:val="00042A5B"/>
    <w:rsid w:val="00042EDB"/>
    <w:rsid w:val="0004315A"/>
    <w:rsid w:val="0004333A"/>
    <w:rsid w:val="00043776"/>
    <w:rsid w:val="00043C76"/>
    <w:rsid w:val="00044595"/>
    <w:rsid w:val="00045425"/>
    <w:rsid w:val="00045BBE"/>
    <w:rsid w:val="000460AD"/>
    <w:rsid w:val="000462EF"/>
    <w:rsid w:val="00047C4E"/>
    <w:rsid w:val="00050A6F"/>
    <w:rsid w:val="00050D99"/>
    <w:rsid w:val="0005143C"/>
    <w:rsid w:val="0005164F"/>
    <w:rsid w:val="00052BE0"/>
    <w:rsid w:val="00053DE2"/>
    <w:rsid w:val="0005528E"/>
    <w:rsid w:val="0005694A"/>
    <w:rsid w:val="00056FC1"/>
    <w:rsid w:val="000571BF"/>
    <w:rsid w:val="00057951"/>
    <w:rsid w:val="00060202"/>
    <w:rsid w:val="0006420A"/>
    <w:rsid w:val="0006466B"/>
    <w:rsid w:val="000663E8"/>
    <w:rsid w:val="00066B67"/>
    <w:rsid w:val="00066C0F"/>
    <w:rsid w:val="00067592"/>
    <w:rsid w:val="00071AD2"/>
    <w:rsid w:val="00071C87"/>
    <w:rsid w:val="00071D33"/>
    <w:rsid w:val="000723CC"/>
    <w:rsid w:val="00072EE9"/>
    <w:rsid w:val="00073495"/>
    <w:rsid w:val="00073BC3"/>
    <w:rsid w:val="00075237"/>
    <w:rsid w:val="00075494"/>
    <w:rsid w:val="00080AAD"/>
    <w:rsid w:val="000812A3"/>
    <w:rsid w:val="00082D26"/>
    <w:rsid w:val="0008348F"/>
    <w:rsid w:val="00083644"/>
    <w:rsid w:val="00083BE7"/>
    <w:rsid w:val="00083D32"/>
    <w:rsid w:val="000849E6"/>
    <w:rsid w:val="000850CF"/>
    <w:rsid w:val="000868BF"/>
    <w:rsid w:val="0008761D"/>
    <w:rsid w:val="00087ACC"/>
    <w:rsid w:val="00087BCA"/>
    <w:rsid w:val="00087E27"/>
    <w:rsid w:val="00090C56"/>
    <w:rsid w:val="00091243"/>
    <w:rsid w:val="00091A07"/>
    <w:rsid w:val="00092818"/>
    <w:rsid w:val="000929DD"/>
    <w:rsid w:val="00092D42"/>
    <w:rsid w:val="00095EE8"/>
    <w:rsid w:val="0009611D"/>
    <w:rsid w:val="000966F3"/>
    <w:rsid w:val="00096DFF"/>
    <w:rsid w:val="00096F20"/>
    <w:rsid w:val="00097808"/>
    <w:rsid w:val="000A0E45"/>
    <w:rsid w:val="000A115B"/>
    <w:rsid w:val="000A1790"/>
    <w:rsid w:val="000A1933"/>
    <w:rsid w:val="000A1CFD"/>
    <w:rsid w:val="000A2FF0"/>
    <w:rsid w:val="000A3C57"/>
    <w:rsid w:val="000A70DC"/>
    <w:rsid w:val="000A7385"/>
    <w:rsid w:val="000A7BC5"/>
    <w:rsid w:val="000B08C8"/>
    <w:rsid w:val="000B1BD0"/>
    <w:rsid w:val="000B29EF"/>
    <w:rsid w:val="000B3D56"/>
    <w:rsid w:val="000B4311"/>
    <w:rsid w:val="000B5EBC"/>
    <w:rsid w:val="000B6C9B"/>
    <w:rsid w:val="000C16DC"/>
    <w:rsid w:val="000C1F4B"/>
    <w:rsid w:val="000C2624"/>
    <w:rsid w:val="000C2878"/>
    <w:rsid w:val="000C34A6"/>
    <w:rsid w:val="000C4175"/>
    <w:rsid w:val="000C5B41"/>
    <w:rsid w:val="000C747A"/>
    <w:rsid w:val="000D08F2"/>
    <w:rsid w:val="000D1CE5"/>
    <w:rsid w:val="000D34FC"/>
    <w:rsid w:val="000D4687"/>
    <w:rsid w:val="000D5584"/>
    <w:rsid w:val="000D62E5"/>
    <w:rsid w:val="000D6362"/>
    <w:rsid w:val="000D7368"/>
    <w:rsid w:val="000D7BEA"/>
    <w:rsid w:val="000E11F8"/>
    <w:rsid w:val="000E1C68"/>
    <w:rsid w:val="000E1F68"/>
    <w:rsid w:val="000E1F96"/>
    <w:rsid w:val="000E39EE"/>
    <w:rsid w:val="000E3CC1"/>
    <w:rsid w:val="000E49B0"/>
    <w:rsid w:val="000E5970"/>
    <w:rsid w:val="000E5B7C"/>
    <w:rsid w:val="000E7BEC"/>
    <w:rsid w:val="000F0B5D"/>
    <w:rsid w:val="000F0FFD"/>
    <w:rsid w:val="000F1426"/>
    <w:rsid w:val="000F1B87"/>
    <w:rsid w:val="000F31C1"/>
    <w:rsid w:val="000F360D"/>
    <w:rsid w:val="000F5A4C"/>
    <w:rsid w:val="000F77A8"/>
    <w:rsid w:val="000F7875"/>
    <w:rsid w:val="000F7C37"/>
    <w:rsid w:val="001016DB"/>
    <w:rsid w:val="0010177B"/>
    <w:rsid w:val="00101B58"/>
    <w:rsid w:val="00101FAB"/>
    <w:rsid w:val="001026CE"/>
    <w:rsid w:val="00102FB3"/>
    <w:rsid w:val="001038C7"/>
    <w:rsid w:val="00104CAD"/>
    <w:rsid w:val="00106489"/>
    <w:rsid w:val="001066D8"/>
    <w:rsid w:val="00106CE7"/>
    <w:rsid w:val="00107185"/>
    <w:rsid w:val="001109E3"/>
    <w:rsid w:val="00112C09"/>
    <w:rsid w:val="0011388C"/>
    <w:rsid w:val="00113DA1"/>
    <w:rsid w:val="00114C79"/>
    <w:rsid w:val="00116A5A"/>
    <w:rsid w:val="001176EE"/>
    <w:rsid w:val="00122604"/>
    <w:rsid w:val="00123121"/>
    <w:rsid w:val="00124AA4"/>
    <w:rsid w:val="00124D61"/>
    <w:rsid w:val="00124E0E"/>
    <w:rsid w:val="00125543"/>
    <w:rsid w:val="00125FBA"/>
    <w:rsid w:val="0012613B"/>
    <w:rsid w:val="001268C0"/>
    <w:rsid w:val="00126922"/>
    <w:rsid w:val="00126C3F"/>
    <w:rsid w:val="00126CF3"/>
    <w:rsid w:val="00126F20"/>
    <w:rsid w:val="0012719B"/>
    <w:rsid w:val="00127382"/>
    <w:rsid w:val="00127742"/>
    <w:rsid w:val="0013094D"/>
    <w:rsid w:val="001309DA"/>
    <w:rsid w:val="001315BF"/>
    <w:rsid w:val="00131681"/>
    <w:rsid w:val="00131CB3"/>
    <w:rsid w:val="00133107"/>
    <w:rsid w:val="00134EE1"/>
    <w:rsid w:val="00135B57"/>
    <w:rsid w:val="00135E75"/>
    <w:rsid w:val="0013626C"/>
    <w:rsid w:val="0013705E"/>
    <w:rsid w:val="00137712"/>
    <w:rsid w:val="00137F8C"/>
    <w:rsid w:val="001404CF"/>
    <w:rsid w:val="0014186C"/>
    <w:rsid w:val="00143A67"/>
    <w:rsid w:val="00143B3A"/>
    <w:rsid w:val="0014478C"/>
    <w:rsid w:val="00144C93"/>
    <w:rsid w:val="00145171"/>
    <w:rsid w:val="00146DC1"/>
    <w:rsid w:val="001470B3"/>
    <w:rsid w:val="0015023A"/>
    <w:rsid w:val="00150423"/>
    <w:rsid w:val="001507AA"/>
    <w:rsid w:val="00150E6A"/>
    <w:rsid w:val="001519BA"/>
    <w:rsid w:val="00152139"/>
    <w:rsid w:val="00152BD2"/>
    <w:rsid w:val="00152D4D"/>
    <w:rsid w:val="001530B7"/>
    <w:rsid w:val="0015584D"/>
    <w:rsid w:val="00155B30"/>
    <w:rsid w:val="00156264"/>
    <w:rsid w:val="00156A3A"/>
    <w:rsid w:val="001572D4"/>
    <w:rsid w:val="001575C4"/>
    <w:rsid w:val="001576EF"/>
    <w:rsid w:val="00157DB3"/>
    <w:rsid w:val="00160724"/>
    <w:rsid w:val="00160B42"/>
    <w:rsid w:val="001613D7"/>
    <w:rsid w:val="00161DAE"/>
    <w:rsid w:val="001640E5"/>
    <w:rsid w:val="0016414B"/>
    <w:rsid w:val="001644CD"/>
    <w:rsid w:val="00166333"/>
    <w:rsid w:val="0016732C"/>
    <w:rsid w:val="00167A47"/>
    <w:rsid w:val="00167E84"/>
    <w:rsid w:val="001704D2"/>
    <w:rsid w:val="00170A49"/>
    <w:rsid w:val="00170B77"/>
    <w:rsid w:val="00170DF0"/>
    <w:rsid w:val="00173F09"/>
    <w:rsid w:val="001745C6"/>
    <w:rsid w:val="00176739"/>
    <w:rsid w:val="00176769"/>
    <w:rsid w:val="00176CD4"/>
    <w:rsid w:val="001772D6"/>
    <w:rsid w:val="00181153"/>
    <w:rsid w:val="00181303"/>
    <w:rsid w:val="001814EE"/>
    <w:rsid w:val="001829CF"/>
    <w:rsid w:val="00183318"/>
    <w:rsid w:val="001837DE"/>
    <w:rsid w:val="00184C5A"/>
    <w:rsid w:val="00191363"/>
    <w:rsid w:val="00191567"/>
    <w:rsid w:val="001916B2"/>
    <w:rsid w:val="00192802"/>
    <w:rsid w:val="00192B2A"/>
    <w:rsid w:val="00193DF9"/>
    <w:rsid w:val="00194A71"/>
    <w:rsid w:val="00194DF3"/>
    <w:rsid w:val="001952A4"/>
    <w:rsid w:val="001965D1"/>
    <w:rsid w:val="00196652"/>
    <w:rsid w:val="00196DEB"/>
    <w:rsid w:val="00197865"/>
    <w:rsid w:val="00197A48"/>
    <w:rsid w:val="001A042D"/>
    <w:rsid w:val="001A1375"/>
    <w:rsid w:val="001A1568"/>
    <w:rsid w:val="001A3E05"/>
    <w:rsid w:val="001A450B"/>
    <w:rsid w:val="001A509E"/>
    <w:rsid w:val="001A6415"/>
    <w:rsid w:val="001A6873"/>
    <w:rsid w:val="001A6C50"/>
    <w:rsid w:val="001A6E92"/>
    <w:rsid w:val="001A749E"/>
    <w:rsid w:val="001A7594"/>
    <w:rsid w:val="001A7981"/>
    <w:rsid w:val="001B0410"/>
    <w:rsid w:val="001B1AF3"/>
    <w:rsid w:val="001B353B"/>
    <w:rsid w:val="001B4CEE"/>
    <w:rsid w:val="001B553F"/>
    <w:rsid w:val="001B631E"/>
    <w:rsid w:val="001C01BD"/>
    <w:rsid w:val="001C06AE"/>
    <w:rsid w:val="001C1979"/>
    <w:rsid w:val="001C1D55"/>
    <w:rsid w:val="001C34A1"/>
    <w:rsid w:val="001C34C1"/>
    <w:rsid w:val="001C357E"/>
    <w:rsid w:val="001C3DE1"/>
    <w:rsid w:val="001C4B31"/>
    <w:rsid w:val="001C67DC"/>
    <w:rsid w:val="001C6F24"/>
    <w:rsid w:val="001C72BA"/>
    <w:rsid w:val="001C7527"/>
    <w:rsid w:val="001D0B07"/>
    <w:rsid w:val="001D12FF"/>
    <w:rsid w:val="001D15AB"/>
    <w:rsid w:val="001D2300"/>
    <w:rsid w:val="001D3326"/>
    <w:rsid w:val="001D37E8"/>
    <w:rsid w:val="001D4002"/>
    <w:rsid w:val="001D5629"/>
    <w:rsid w:val="001D58CD"/>
    <w:rsid w:val="001D598C"/>
    <w:rsid w:val="001D70A9"/>
    <w:rsid w:val="001D7A4F"/>
    <w:rsid w:val="001E01EB"/>
    <w:rsid w:val="001E0980"/>
    <w:rsid w:val="001E1496"/>
    <w:rsid w:val="001E2AF4"/>
    <w:rsid w:val="001E2DD4"/>
    <w:rsid w:val="001E3CCB"/>
    <w:rsid w:val="001E518C"/>
    <w:rsid w:val="001E6524"/>
    <w:rsid w:val="001E6BA6"/>
    <w:rsid w:val="001E7294"/>
    <w:rsid w:val="001E7345"/>
    <w:rsid w:val="001E7B1D"/>
    <w:rsid w:val="001E7E35"/>
    <w:rsid w:val="001F2551"/>
    <w:rsid w:val="001F3382"/>
    <w:rsid w:val="001F37C2"/>
    <w:rsid w:val="001F3B00"/>
    <w:rsid w:val="001F49AB"/>
    <w:rsid w:val="001F5997"/>
    <w:rsid w:val="001F65EB"/>
    <w:rsid w:val="001F663B"/>
    <w:rsid w:val="001F669B"/>
    <w:rsid w:val="001F6EF4"/>
    <w:rsid w:val="001F748C"/>
    <w:rsid w:val="00200936"/>
    <w:rsid w:val="002038CE"/>
    <w:rsid w:val="00203B7A"/>
    <w:rsid w:val="00203D85"/>
    <w:rsid w:val="00204194"/>
    <w:rsid w:val="00204756"/>
    <w:rsid w:val="0020495A"/>
    <w:rsid w:val="00204BB6"/>
    <w:rsid w:val="00204BB9"/>
    <w:rsid w:val="00205181"/>
    <w:rsid w:val="002054FB"/>
    <w:rsid w:val="00205777"/>
    <w:rsid w:val="002062B7"/>
    <w:rsid w:val="0020644D"/>
    <w:rsid w:val="0020699B"/>
    <w:rsid w:val="002070FC"/>
    <w:rsid w:val="00207385"/>
    <w:rsid w:val="00207D46"/>
    <w:rsid w:val="00210232"/>
    <w:rsid w:val="00211110"/>
    <w:rsid w:val="00213496"/>
    <w:rsid w:val="00213611"/>
    <w:rsid w:val="00214631"/>
    <w:rsid w:val="002151AE"/>
    <w:rsid w:val="002152D7"/>
    <w:rsid w:val="002169F7"/>
    <w:rsid w:val="00220F27"/>
    <w:rsid w:val="00221048"/>
    <w:rsid w:val="002219BD"/>
    <w:rsid w:val="00221DEA"/>
    <w:rsid w:val="00221FBC"/>
    <w:rsid w:val="0022419D"/>
    <w:rsid w:val="002251F1"/>
    <w:rsid w:val="002259B2"/>
    <w:rsid w:val="00225DA2"/>
    <w:rsid w:val="00227F00"/>
    <w:rsid w:val="00231ECC"/>
    <w:rsid w:val="00232E78"/>
    <w:rsid w:val="0023437F"/>
    <w:rsid w:val="002367B6"/>
    <w:rsid w:val="00237F99"/>
    <w:rsid w:val="00240B95"/>
    <w:rsid w:val="00240D30"/>
    <w:rsid w:val="00240F9B"/>
    <w:rsid w:val="00243297"/>
    <w:rsid w:val="00243CD0"/>
    <w:rsid w:val="00246A19"/>
    <w:rsid w:val="00246F52"/>
    <w:rsid w:val="002471DB"/>
    <w:rsid w:val="00247A07"/>
    <w:rsid w:val="002511B0"/>
    <w:rsid w:val="00251DF1"/>
    <w:rsid w:val="00253F77"/>
    <w:rsid w:val="0025404D"/>
    <w:rsid w:val="00254424"/>
    <w:rsid w:val="002559A6"/>
    <w:rsid w:val="00255A9B"/>
    <w:rsid w:val="00257978"/>
    <w:rsid w:val="002617D0"/>
    <w:rsid w:val="00261D39"/>
    <w:rsid w:val="00262FF9"/>
    <w:rsid w:val="002630BB"/>
    <w:rsid w:val="002636C6"/>
    <w:rsid w:val="002636DD"/>
    <w:rsid w:val="002648C4"/>
    <w:rsid w:val="00265F0C"/>
    <w:rsid w:val="002669A4"/>
    <w:rsid w:val="00267B90"/>
    <w:rsid w:val="0027120F"/>
    <w:rsid w:val="0027134C"/>
    <w:rsid w:val="00273958"/>
    <w:rsid w:val="00276690"/>
    <w:rsid w:val="00277299"/>
    <w:rsid w:val="0027790C"/>
    <w:rsid w:val="0028050C"/>
    <w:rsid w:val="002813BF"/>
    <w:rsid w:val="00282806"/>
    <w:rsid w:val="00282B61"/>
    <w:rsid w:val="00283ED7"/>
    <w:rsid w:val="002848A5"/>
    <w:rsid w:val="0028620E"/>
    <w:rsid w:val="00286BC4"/>
    <w:rsid w:val="00291BC9"/>
    <w:rsid w:val="0029287C"/>
    <w:rsid w:val="00293F66"/>
    <w:rsid w:val="00295033"/>
    <w:rsid w:val="0029723D"/>
    <w:rsid w:val="00297391"/>
    <w:rsid w:val="0029752D"/>
    <w:rsid w:val="00297883"/>
    <w:rsid w:val="00297C6A"/>
    <w:rsid w:val="00297F25"/>
    <w:rsid w:val="002A02BF"/>
    <w:rsid w:val="002A0CDC"/>
    <w:rsid w:val="002A0E6A"/>
    <w:rsid w:val="002A228D"/>
    <w:rsid w:val="002A2A72"/>
    <w:rsid w:val="002A2EC8"/>
    <w:rsid w:val="002A3D60"/>
    <w:rsid w:val="002A415B"/>
    <w:rsid w:val="002A5A62"/>
    <w:rsid w:val="002A6CF9"/>
    <w:rsid w:val="002A6EBB"/>
    <w:rsid w:val="002A7B2A"/>
    <w:rsid w:val="002B001A"/>
    <w:rsid w:val="002B0514"/>
    <w:rsid w:val="002B0FEA"/>
    <w:rsid w:val="002B2485"/>
    <w:rsid w:val="002B275B"/>
    <w:rsid w:val="002B2D13"/>
    <w:rsid w:val="002B44E4"/>
    <w:rsid w:val="002B4F6D"/>
    <w:rsid w:val="002B552F"/>
    <w:rsid w:val="002B5BA4"/>
    <w:rsid w:val="002B5E9B"/>
    <w:rsid w:val="002C0294"/>
    <w:rsid w:val="002C0B1F"/>
    <w:rsid w:val="002C0EAE"/>
    <w:rsid w:val="002C121B"/>
    <w:rsid w:val="002C133A"/>
    <w:rsid w:val="002C27B0"/>
    <w:rsid w:val="002C2945"/>
    <w:rsid w:val="002C330F"/>
    <w:rsid w:val="002C3FF6"/>
    <w:rsid w:val="002C5D49"/>
    <w:rsid w:val="002C6188"/>
    <w:rsid w:val="002C6EBB"/>
    <w:rsid w:val="002C7A64"/>
    <w:rsid w:val="002D01D6"/>
    <w:rsid w:val="002D1292"/>
    <w:rsid w:val="002D318F"/>
    <w:rsid w:val="002D378E"/>
    <w:rsid w:val="002D4A77"/>
    <w:rsid w:val="002D50E5"/>
    <w:rsid w:val="002D59DF"/>
    <w:rsid w:val="002D5C0B"/>
    <w:rsid w:val="002D7298"/>
    <w:rsid w:val="002D7305"/>
    <w:rsid w:val="002D7BE6"/>
    <w:rsid w:val="002E1D65"/>
    <w:rsid w:val="002E2EE5"/>
    <w:rsid w:val="002E2F44"/>
    <w:rsid w:val="002E36EC"/>
    <w:rsid w:val="002E37A1"/>
    <w:rsid w:val="002E4A20"/>
    <w:rsid w:val="002E5DC0"/>
    <w:rsid w:val="002E654B"/>
    <w:rsid w:val="002E66D3"/>
    <w:rsid w:val="002E6C25"/>
    <w:rsid w:val="002E7447"/>
    <w:rsid w:val="002E7B20"/>
    <w:rsid w:val="002F1ED9"/>
    <w:rsid w:val="002F3B20"/>
    <w:rsid w:val="002F5FBB"/>
    <w:rsid w:val="002F650C"/>
    <w:rsid w:val="002F6A5E"/>
    <w:rsid w:val="002F7133"/>
    <w:rsid w:val="0030015E"/>
    <w:rsid w:val="00300252"/>
    <w:rsid w:val="00300996"/>
    <w:rsid w:val="00300C91"/>
    <w:rsid w:val="00303CA7"/>
    <w:rsid w:val="00303CDA"/>
    <w:rsid w:val="00306E99"/>
    <w:rsid w:val="00310048"/>
    <w:rsid w:val="00310212"/>
    <w:rsid w:val="00310300"/>
    <w:rsid w:val="00310459"/>
    <w:rsid w:val="0031052E"/>
    <w:rsid w:val="0031532D"/>
    <w:rsid w:val="00315A00"/>
    <w:rsid w:val="00315F6E"/>
    <w:rsid w:val="00317741"/>
    <w:rsid w:val="0032023E"/>
    <w:rsid w:val="00320729"/>
    <w:rsid w:val="00322D5A"/>
    <w:rsid w:val="00323B35"/>
    <w:rsid w:val="00323CEA"/>
    <w:rsid w:val="003259A1"/>
    <w:rsid w:val="00325EA4"/>
    <w:rsid w:val="003265CE"/>
    <w:rsid w:val="00326ACA"/>
    <w:rsid w:val="0032739F"/>
    <w:rsid w:val="00327B95"/>
    <w:rsid w:val="00327EAA"/>
    <w:rsid w:val="00330755"/>
    <w:rsid w:val="00330BAF"/>
    <w:rsid w:val="00331DCE"/>
    <w:rsid w:val="00331F8D"/>
    <w:rsid w:val="0033231F"/>
    <w:rsid w:val="003324BA"/>
    <w:rsid w:val="00332A9D"/>
    <w:rsid w:val="003338D9"/>
    <w:rsid w:val="00333D74"/>
    <w:rsid w:val="00334572"/>
    <w:rsid w:val="003356E8"/>
    <w:rsid w:val="00335947"/>
    <w:rsid w:val="00335B2F"/>
    <w:rsid w:val="00337365"/>
    <w:rsid w:val="003374D9"/>
    <w:rsid w:val="003374E1"/>
    <w:rsid w:val="00340676"/>
    <w:rsid w:val="00340C3A"/>
    <w:rsid w:val="00341410"/>
    <w:rsid w:val="0034169B"/>
    <w:rsid w:val="00341858"/>
    <w:rsid w:val="00341B4D"/>
    <w:rsid w:val="003437BE"/>
    <w:rsid w:val="00343AF9"/>
    <w:rsid w:val="00344970"/>
    <w:rsid w:val="00344A0D"/>
    <w:rsid w:val="00344FD0"/>
    <w:rsid w:val="003454AE"/>
    <w:rsid w:val="003461F3"/>
    <w:rsid w:val="003464BD"/>
    <w:rsid w:val="00346770"/>
    <w:rsid w:val="00347107"/>
    <w:rsid w:val="0034735D"/>
    <w:rsid w:val="00347C1B"/>
    <w:rsid w:val="00351C5D"/>
    <w:rsid w:val="00352314"/>
    <w:rsid w:val="003528FD"/>
    <w:rsid w:val="00352DFE"/>
    <w:rsid w:val="003531DD"/>
    <w:rsid w:val="00353527"/>
    <w:rsid w:val="00353DD7"/>
    <w:rsid w:val="00356904"/>
    <w:rsid w:val="00356EE2"/>
    <w:rsid w:val="0035788D"/>
    <w:rsid w:val="00360FE8"/>
    <w:rsid w:val="00361035"/>
    <w:rsid w:val="00361961"/>
    <w:rsid w:val="00361CA7"/>
    <w:rsid w:val="0036215B"/>
    <w:rsid w:val="003624F0"/>
    <w:rsid w:val="00363C22"/>
    <w:rsid w:val="00364D4C"/>
    <w:rsid w:val="003655DE"/>
    <w:rsid w:val="00365ADD"/>
    <w:rsid w:val="00365CE9"/>
    <w:rsid w:val="003661AC"/>
    <w:rsid w:val="003665D4"/>
    <w:rsid w:val="00366A7F"/>
    <w:rsid w:val="00366E8F"/>
    <w:rsid w:val="00367469"/>
    <w:rsid w:val="00367BDD"/>
    <w:rsid w:val="00370DFB"/>
    <w:rsid w:val="003729ED"/>
    <w:rsid w:val="0037373B"/>
    <w:rsid w:val="0037374E"/>
    <w:rsid w:val="00373A3C"/>
    <w:rsid w:val="00373B49"/>
    <w:rsid w:val="00373FA8"/>
    <w:rsid w:val="0037469B"/>
    <w:rsid w:val="00374E27"/>
    <w:rsid w:val="003751D0"/>
    <w:rsid w:val="0037544E"/>
    <w:rsid w:val="00376F34"/>
    <w:rsid w:val="00377F89"/>
    <w:rsid w:val="0038021A"/>
    <w:rsid w:val="003805A1"/>
    <w:rsid w:val="00381498"/>
    <w:rsid w:val="00381919"/>
    <w:rsid w:val="00381961"/>
    <w:rsid w:val="0038346C"/>
    <w:rsid w:val="003834F4"/>
    <w:rsid w:val="003844AB"/>
    <w:rsid w:val="00384F1D"/>
    <w:rsid w:val="00385E59"/>
    <w:rsid w:val="003861EB"/>
    <w:rsid w:val="003867C0"/>
    <w:rsid w:val="0039142D"/>
    <w:rsid w:val="00391D82"/>
    <w:rsid w:val="00393840"/>
    <w:rsid w:val="00393A58"/>
    <w:rsid w:val="00393E64"/>
    <w:rsid w:val="00394A31"/>
    <w:rsid w:val="00395C84"/>
    <w:rsid w:val="00397E32"/>
    <w:rsid w:val="003A0147"/>
    <w:rsid w:val="003A0FA1"/>
    <w:rsid w:val="003A16C0"/>
    <w:rsid w:val="003A1EB2"/>
    <w:rsid w:val="003A35B0"/>
    <w:rsid w:val="003A3CFE"/>
    <w:rsid w:val="003A3D21"/>
    <w:rsid w:val="003A5A72"/>
    <w:rsid w:val="003A6893"/>
    <w:rsid w:val="003A7164"/>
    <w:rsid w:val="003B0C3A"/>
    <w:rsid w:val="003B17F0"/>
    <w:rsid w:val="003B298B"/>
    <w:rsid w:val="003B5BBB"/>
    <w:rsid w:val="003B6167"/>
    <w:rsid w:val="003B6C29"/>
    <w:rsid w:val="003C0D4B"/>
    <w:rsid w:val="003C12CE"/>
    <w:rsid w:val="003C173B"/>
    <w:rsid w:val="003C1CB3"/>
    <w:rsid w:val="003C2681"/>
    <w:rsid w:val="003C293C"/>
    <w:rsid w:val="003C3D38"/>
    <w:rsid w:val="003C3F72"/>
    <w:rsid w:val="003C4DF0"/>
    <w:rsid w:val="003C5216"/>
    <w:rsid w:val="003C5CAD"/>
    <w:rsid w:val="003C6C02"/>
    <w:rsid w:val="003C723A"/>
    <w:rsid w:val="003D0922"/>
    <w:rsid w:val="003D0C2B"/>
    <w:rsid w:val="003D0EE9"/>
    <w:rsid w:val="003D2452"/>
    <w:rsid w:val="003D2507"/>
    <w:rsid w:val="003D4566"/>
    <w:rsid w:val="003D4AC7"/>
    <w:rsid w:val="003D5AB7"/>
    <w:rsid w:val="003D5EC9"/>
    <w:rsid w:val="003D607A"/>
    <w:rsid w:val="003D6240"/>
    <w:rsid w:val="003D63D8"/>
    <w:rsid w:val="003D6FAF"/>
    <w:rsid w:val="003E036E"/>
    <w:rsid w:val="003E0A34"/>
    <w:rsid w:val="003E1B70"/>
    <w:rsid w:val="003E315F"/>
    <w:rsid w:val="003E34FD"/>
    <w:rsid w:val="003E3EEC"/>
    <w:rsid w:val="003E494A"/>
    <w:rsid w:val="003E4CC6"/>
    <w:rsid w:val="003E4E84"/>
    <w:rsid w:val="003E5437"/>
    <w:rsid w:val="003E638F"/>
    <w:rsid w:val="003E68B9"/>
    <w:rsid w:val="003E776C"/>
    <w:rsid w:val="003E7A26"/>
    <w:rsid w:val="003F1795"/>
    <w:rsid w:val="003F1DDD"/>
    <w:rsid w:val="003F3084"/>
    <w:rsid w:val="003F38F5"/>
    <w:rsid w:val="003F3A77"/>
    <w:rsid w:val="003F3F14"/>
    <w:rsid w:val="003F50C2"/>
    <w:rsid w:val="003F56ED"/>
    <w:rsid w:val="003F594C"/>
    <w:rsid w:val="003F65A6"/>
    <w:rsid w:val="003F7839"/>
    <w:rsid w:val="004016FD"/>
    <w:rsid w:val="00401A87"/>
    <w:rsid w:val="004026E6"/>
    <w:rsid w:val="00402AFD"/>
    <w:rsid w:val="00403965"/>
    <w:rsid w:val="00406B58"/>
    <w:rsid w:val="00406CF5"/>
    <w:rsid w:val="004071FB"/>
    <w:rsid w:val="00410330"/>
    <w:rsid w:val="00411B1E"/>
    <w:rsid w:val="00413D22"/>
    <w:rsid w:val="00414695"/>
    <w:rsid w:val="00415982"/>
    <w:rsid w:val="00415BE7"/>
    <w:rsid w:val="00415F25"/>
    <w:rsid w:val="004174D7"/>
    <w:rsid w:val="00424061"/>
    <w:rsid w:val="0042454A"/>
    <w:rsid w:val="00424597"/>
    <w:rsid w:val="0042581C"/>
    <w:rsid w:val="00426CF0"/>
    <w:rsid w:val="004276C3"/>
    <w:rsid w:val="00427BC9"/>
    <w:rsid w:val="00427C5A"/>
    <w:rsid w:val="00427E8C"/>
    <w:rsid w:val="004322E3"/>
    <w:rsid w:val="00432AC7"/>
    <w:rsid w:val="00433188"/>
    <w:rsid w:val="00433290"/>
    <w:rsid w:val="00433570"/>
    <w:rsid w:val="0043369C"/>
    <w:rsid w:val="00434475"/>
    <w:rsid w:val="00436E38"/>
    <w:rsid w:val="004374A6"/>
    <w:rsid w:val="0043790E"/>
    <w:rsid w:val="00441130"/>
    <w:rsid w:val="00442143"/>
    <w:rsid w:val="00442383"/>
    <w:rsid w:val="00443213"/>
    <w:rsid w:val="00443478"/>
    <w:rsid w:val="004435E0"/>
    <w:rsid w:val="00443E9B"/>
    <w:rsid w:val="00444892"/>
    <w:rsid w:val="00444BAE"/>
    <w:rsid w:val="00444CBF"/>
    <w:rsid w:val="00445332"/>
    <w:rsid w:val="00445F10"/>
    <w:rsid w:val="00445FAA"/>
    <w:rsid w:val="004467E2"/>
    <w:rsid w:val="004500D3"/>
    <w:rsid w:val="004513F6"/>
    <w:rsid w:val="004534AA"/>
    <w:rsid w:val="00453D42"/>
    <w:rsid w:val="00454D63"/>
    <w:rsid w:val="004551D0"/>
    <w:rsid w:val="00455286"/>
    <w:rsid w:val="004560B7"/>
    <w:rsid w:val="00456857"/>
    <w:rsid w:val="004574AB"/>
    <w:rsid w:val="00457505"/>
    <w:rsid w:val="00457864"/>
    <w:rsid w:val="00457915"/>
    <w:rsid w:val="00460078"/>
    <w:rsid w:val="004604B6"/>
    <w:rsid w:val="004608A0"/>
    <w:rsid w:val="00460C4A"/>
    <w:rsid w:val="00461008"/>
    <w:rsid w:val="00461D20"/>
    <w:rsid w:val="00461E8E"/>
    <w:rsid w:val="00462447"/>
    <w:rsid w:val="00462637"/>
    <w:rsid w:val="00463496"/>
    <w:rsid w:val="00463A89"/>
    <w:rsid w:val="00463BEF"/>
    <w:rsid w:val="004645ED"/>
    <w:rsid w:val="004647C1"/>
    <w:rsid w:val="004648B6"/>
    <w:rsid w:val="00464B0A"/>
    <w:rsid w:val="00464B89"/>
    <w:rsid w:val="00464E89"/>
    <w:rsid w:val="00465DA5"/>
    <w:rsid w:val="00465DB1"/>
    <w:rsid w:val="00471B12"/>
    <w:rsid w:val="00471EF9"/>
    <w:rsid w:val="00472170"/>
    <w:rsid w:val="004725AA"/>
    <w:rsid w:val="004737A5"/>
    <w:rsid w:val="00475AA0"/>
    <w:rsid w:val="00476BA3"/>
    <w:rsid w:val="00481092"/>
    <w:rsid w:val="00481494"/>
    <w:rsid w:val="00483012"/>
    <w:rsid w:val="0048427C"/>
    <w:rsid w:val="00485AC8"/>
    <w:rsid w:val="00485CC5"/>
    <w:rsid w:val="00486508"/>
    <w:rsid w:val="004865C2"/>
    <w:rsid w:val="00486E91"/>
    <w:rsid w:val="00486ED9"/>
    <w:rsid w:val="00486F70"/>
    <w:rsid w:val="00487BA2"/>
    <w:rsid w:val="00490EF1"/>
    <w:rsid w:val="0049135D"/>
    <w:rsid w:val="004919C6"/>
    <w:rsid w:val="0049261C"/>
    <w:rsid w:val="00493258"/>
    <w:rsid w:val="0049329D"/>
    <w:rsid w:val="0049341C"/>
    <w:rsid w:val="0049343C"/>
    <w:rsid w:val="00493447"/>
    <w:rsid w:val="00493BE3"/>
    <w:rsid w:val="00493ECE"/>
    <w:rsid w:val="00494C9E"/>
    <w:rsid w:val="00494DFF"/>
    <w:rsid w:val="004956D4"/>
    <w:rsid w:val="00496C86"/>
    <w:rsid w:val="004975E1"/>
    <w:rsid w:val="004A06F3"/>
    <w:rsid w:val="004A20CF"/>
    <w:rsid w:val="004A2171"/>
    <w:rsid w:val="004A2768"/>
    <w:rsid w:val="004A2E93"/>
    <w:rsid w:val="004A31AD"/>
    <w:rsid w:val="004A3E72"/>
    <w:rsid w:val="004A443D"/>
    <w:rsid w:val="004A4624"/>
    <w:rsid w:val="004A4819"/>
    <w:rsid w:val="004A4F44"/>
    <w:rsid w:val="004A539E"/>
    <w:rsid w:val="004A5555"/>
    <w:rsid w:val="004A6D20"/>
    <w:rsid w:val="004A6FCC"/>
    <w:rsid w:val="004A7639"/>
    <w:rsid w:val="004A7717"/>
    <w:rsid w:val="004A775F"/>
    <w:rsid w:val="004B014E"/>
    <w:rsid w:val="004B0B68"/>
    <w:rsid w:val="004B1006"/>
    <w:rsid w:val="004B13BA"/>
    <w:rsid w:val="004B190C"/>
    <w:rsid w:val="004B1CF2"/>
    <w:rsid w:val="004B1F79"/>
    <w:rsid w:val="004B1FAA"/>
    <w:rsid w:val="004B20C6"/>
    <w:rsid w:val="004B343B"/>
    <w:rsid w:val="004B5C60"/>
    <w:rsid w:val="004B5D01"/>
    <w:rsid w:val="004B629B"/>
    <w:rsid w:val="004B664C"/>
    <w:rsid w:val="004B7547"/>
    <w:rsid w:val="004C0854"/>
    <w:rsid w:val="004C2108"/>
    <w:rsid w:val="004C24BC"/>
    <w:rsid w:val="004C33F6"/>
    <w:rsid w:val="004C40CC"/>
    <w:rsid w:val="004C4427"/>
    <w:rsid w:val="004C6565"/>
    <w:rsid w:val="004C7301"/>
    <w:rsid w:val="004D0B21"/>
    <w:rsid w:val="004D1526"/>
    <w:rsid w:val="004D2568"/>
    <w:rsid w:val="004D4EEC"/>
    <w:rsid w:val="004D5249"/>
    <w:rsid w:val="004D59C3"/>
    <w:rsid w:val="004D73A0"/>
    <w:rsid w:val="004E0A8F"/>
    <w:rsid w:val="004E0F72"/>
    <w:rsid w:val="004E230C"/>
    <w:rsid w:val="004E2570"/>
    <w:rsid w:val="004E3F72"/>
    <w:rsid w:val="004E46CC"/>
    <w:rsid w:val="004E50A4"/>
    <w:rsid w:val="004E5A3C"/>
    <w:rsid w:val="004E5D9C"/>
    <w:rsid w:val="004E6FBE"/>
    <w:rsid w:val="004F168F"/>
    <w:rsid w:val="004F2510"/>
    <w:rsid w:val="004F400D"/>
    <w:rsid w:val="004F4698"/>
    <w:rsid w:val="004F47C7"/>
    <w:rsid w:val="004F5A00"/>
    <w:rsid w:val="004F60B4"/>
    <w:rsid w:val="004F639C"/>
    <w:rsid w:val="004F6BA0"/>
    <w:rsid w:val="004F73E7"/>
    <w:rsid w:val="004F7AB5"/>
    <w:rsid w:val="004F7D60"/>
    <w:rsid w:val="0050106B"/>
    <w:rsid w:val="005014D0"/>
    <w:rsid w:val="005022C2"/>
    <w:rsid w:val="005024D7"/>
    <w:rsid w:val="00504FAC"/>
    <w:rsid w:val="005053BE"/>
    <w:rsid w:val="005057E0"/>
    <w:rsid w:val="00505CAA"/>
    <w:rsid w:val="0050668A"/>
    <w:rsid w:val="00507200"/>
    <w:rsid w:val="00507336"/>
    <w:rsid w:val="00510639"/>
    <w:rsid w:val="00511788"/>
    <w:rsid w:val="005121EB"/>
    <w:rsid w:val="00514070"/>
    <w:rsid w:val="0051455E"/>
    <w:rsid w:val="005148F5"/>
    <w:rsid w:val="00515C3D"/>
    <w:rsid w:val="00515D9C"/>
    <w:rsid w:val="00515E55"/>
    <w:rsid w:val="00515E7A"/>
    <w:rsid w:val="00516E10"/>
    <w:rsid w:val="00517004"/>
    <w:rsid w:val="00517D0A"/>
    <w:rsid w:val="00520477"/>
    <w:rsid w:val="005214F9"/>
    <w:rsid w:val="00521DC9"/>
    <w:rsid w:val="005232A5"/>
    <w:rsid w:val="00525848"/>
    <w:rsid w:val="00525A27"/>
    <w:rsid w:val="00525DBC"/>
    <w:rsid w:val="005262C1"/>
    <w:rsid w:val="005266F1"/>
    <w:rsid w:val="005270E3"/>
    <w:rsid w:val="00527782"/>
    <w:rsid w:val="005277A7"/>
    <w:rsid w:val="005318BB"/>
    <w:rsid w:val="00531E6A"/>
    <w:rsid w:val="0053253C"/>
    <w:rsid w:val="0053271E"/>
    <w:rsid w:val="0053367F"/>
    <w:rsid w:val="005338C6"/>
    <w:rsid w:val="005347D8"/>
    <w:rsid w:val="00534899"/>
    <w:rsid w:val="00535963"/>
    <w:rsid w:val="00535AAF"/>
    <w:rsid w:val="00537204"/>
    <w:rsid w:val="0053767A"/>
    <w:rsid w:val="00540D54"/>
    <w:rsid w:val="00541405"/>
    <w:rsid w:val="00542254"/>
    <w:rsid w:val="0054237E"/>
    <w:rsid w:val="00542F5A"/>
    <w:rsid w:val="005441F1"/>
    <w:rsid w:val="00546EFD"/>
    <w:rsid w:val="005479BB"/>
    <w:rsid w:val="00547B27"/>
    <w:rsid w:val="00547CF8"/>
    <w:rsid w:val="00547DEF"/>
    <w:rsid w:val="00551942"/>
    <w:rsid w:val="00551A38"/>
    <w:rsid w:val="00552844"/>
    <w:rsid w:val="00552DC8"/>
    <w:rsid w:val="00553474"/>
    <w:rsid w:val="0055348F"/>
    <w:rsid w:val="00554FF0"/>
    <w:rsid w:val="00554FFB"/>
    <w:rsid w:val="005553A6"/>
    <w:rsid w:val="00561088"/>
    <w:rsid w:val="00563531"/>
    <w:rsid w:val="005647F0"/>
    <w:rsid w:val="0056515A"/>
    <w:rsid w:val="00565B23"/>
    <w:rsid w:val="00565BEE"/>
    <w:rsid w:val="00566175"/>
    <w:rsid w:val="005678F3"/>
    <w:rsid w:val="0056796F"/>
    <w:rsid w:val="00567A64"/>
    <w:rsid w:val="0057016C"/>
    <w:rsid w:val="005701FF"/>
    <w:rsid w:val="005728F8"/>
    <w:rsid w:val="00573906"/>
    <w:rsid w:val="005741CD"/>
    <w:rsid w:val="005748EC"/>
    <w:rsid w:val="00574D39"/>
    <w:rsid w:val="00574FE0"/>
    <w:rsid w:val="00575327"/>
    <w:rsid w:val="005755E1"/>
    <w:rsid w:val="00575E2D"/>
    <w:rsid w:val="00576F9A"/>
    <w:rsid w:val="00577388"/>
    <w:rsid w:val="005775FC"/>
    <w:rsid w:val="0057790C"/>
    <w:rsid w:val="0058091D"/>
    <w:rsid w:val="005813EB"/>
    <w:rsid w:val="00581CDC"/>
    <w:rsid w:val="0058258D"/>
    <w:rsid w:val="005825F7"/>
    <w:rsid w:val="005830E3"/>
    <w:rsid w:val="00583AEE"/>
    <w:rsid w:val="00584022"/>
    <w:rsid w:val="00585297"/>
    <w:rsid w:val="00585A5B"/>
    <w:rsid w:val="00586793"/>
    <w:rsid w:val="00587F14"/>
    <w:rsid w:val="00590B43"/>
    <w:rsid w:val="00590B94"/>
    <w:rsid w:val="00591766"/>
    <w:rsid w:val="005939B2"/>
    <w:rsid w:val="00594457"/>
    <w:rsid w:val="00594B96"/>
    <w:rsid w:val="00594D35"/>
    <w:rsid w:val="00594DB7"/>
    <w:rsid w:val="00596130"/>
    <w:rsid w:val="00596970"/>
    <w:rsid w:val="00597888"/>
    <w:rsid w:val="0059794C"/>
    <w:rsid w:val="005A0728"/>
    <w:rsid w:val="005A1AE1"/>
    <w:rsid w:val="005A3246"/>
    <w:rsid w:val="005A336F"/>
    <w:rsid w:val="005A4DA1"/>
    <w:rsid w:val="005A55C0"/>
    <w:rsid w:val="005A6034"/>
    <w:rsid w:val="005A6393"/>
    <w:rsid w:val="005A7E49"/>
    <w:rsid w:val="005B0023"/>
    <w:rsid w:val="005B04FB"/>
    <w:rsid w:val="005B099E"/>
    <w:rsid w:val="005B10DA"/>
    <w:rsid w:val="005B1274"/>
    <w:rsid w:val="005B1629"/>
    <w:rsid w:val="005B1E86"/>
    <w:rsid w:val="005B387A"/>
    <w:rsid w:val="005B3AFD"/>
    <w:rsid w:val="005B3FB8"/>
    <w:rsid w:val="005B66EF"/>
    <w:rsid w:val="005C0F6F"/>
    <w:rsid w:val="005C15CF"/>
    <w:rsid w:val="005C1FB5"/>
    <w:rsid w:val="005C242D"/>
    <w:rsid w:val="005C2A20"/>
    <w:rsid w:val="005C3009"/>
    <w:rsid w:val="005C4A67"/>
    <w:rsid w:val="005C5F36"/>
    <w:rsid w:val="005C64AF"/>
    <w:rsid w:val="005C6BD1"/>
    <w:rsid w:val="005C7170"/>
    <w:rsid w:val="005D04FF"/>
    <w:rsid w:val="005D0CF0"/>
    <w:rsid w:val="005D371F"/>
    <w:rsid w:val="005D4F9A"/>
    <w:rsid w:val="005D5537"/>
    <w:rsid w:val="005D5809"/>
    <w:rsid w:val="005D5937"/>
    <w:rsid w:val="005D6C8B"/>
    <w:rsid w:val="005D6DDC"/>
    <w:rsid w:val="005D7557"/>
    <w:rsid w:val="005D75D7"/>
    <w:rsid w:val="005D7B89"/>
    <w:rsid w:val="005E0548"/>
    <w:rsid w:val="005E100F"/>
    <w:rsid w:val="005E13D1"/>
    <w:rsid w:val="005E1630"/>
    <w:rsid w:val="005E3B38"/>
    <w:rsid w:val="005E3C88"/>
    <w:rsid w:val="005E66EE"/>
    <w:rsid w:val="005E6A0A"/>
    <w:rsid w:val="005E7174"/>
    <w:rsid w:val="005E7AC9"/>
    <w:rsid w:val="005F054E"/>
    <w:rsid w:val="005F0BF5"/>
    <w:rsid w:val="005F19BB"/>
    <w:rsid w:val="005F1A75"/>
    <w:rsid w:val="005F4946"/>
    <w:rsid w:val="005F7AEF"/>
    <w:rsid w:val="006016BF"/>
    <w:rsid w:val="00602676"/>
    <w:rsid w:val="006028F6"/>
    <w:rsid w:val="00602C87"/>
    <w:rsid w:val="00604408"/>
    <w:rsid w:val="00604A37"/>
    <w:rsid w:val="00604AC9"/>
    <w:rsid w:val="00605C13"/>
    <w:rsid w:val="00605F29"/>
    <w:rsid w:val="006061F2"/>
    <w:rsid w:val="00606B7F"/>
    <w:rsid w:val="00606F95"/>
    <w:rsid w:val="00607E09"/>
    <w:rsid w:val="00611A19"/>
    <w:rsid w:val="00611C3A"/>
    <w:rsid w:val="00613885"/>
    <w:rsid w:val="00613CC1"/>
    <w:rsid w:val="006140E7"/>
    <w:rsid w:val="0061456F"/>
    <w:rsid w:val="00614B04"/>
    <w:rsid w:val="00614F71"/>
    <w:rsid w:val="006155D1"/>
    <w:rsid w:val="006157D4"/>
    <w:rsid w:val="00615886"/>
    <w:rsid w:val="00617515"/>
    <w:rsid w:val="006178BD"/>
    <w:rsid w:val="00617C9F"/>
    <w:rsid w:val="00620E86"/>
    <w:rsid w:val="00622FD8"/>
    <w:rsid w:val="006231C9"/>
    <w:rsid w:val="00623665"/>
    <w:rsid w:val="00623D30"/>
    <w:rsid w:val="00624613"/>
    <w:rsid w:val="006247AF"/>
    <w:rsid w:val="00624839"/>
    <w:rsid w:val="00624ACD"/>
    <w:rsid w:val="006255BA"/>
    <w:rsid w:val="006256A2"/>
    <w:rsid w:val="0062575A"/>
    <w:rsid w:val="00625F6D"/>
    <w:rsid w:val="00626D48"/>
    <w:rsid w:val="00626E21"/>
    <w:rsid w:val="00627311"/>
    <w:rsid w:val="00630C01"/>
    <w:rsid w:val="00630C02"/>
    <w:rsid w:val="00631298"/>
    <w:rsid w:val="0063138A"/>
    <w:rsid w:val="0063207E"/>
    <w:rsid w:val="00632489"/>
    <w:rsid w:val="00632C27"/>
    <w:rsid w:val="006336F6"/>
    <w:rsid w:val="00633B98"/>
    <w:rsid w:val="006361D7"/>
    <w:rsid w:val="0063692E"/>
    <w:rsid w:val="006373B3"/>
    <w:rsid w:val="006379BB"/>
    <w:rsid w:val="00640085"/>
    <w:rsid w:val="006405BE"/>
    <w:rsid w:val="006410E4"/>
    <w:rsid w:val="006417BF"/>
    <w:rsid w:val="0064204F"/>
    <w:rsid w:val="00643147"/>
    <w:rsid w:val="0064340B"/>
    <w:rsid w:val="00643C59"/>
    <w:rsid w:val="00644627"/>
    <w:rsid w:val="0064496E"/>
    <w:rsid w:val="006460FC"/>
    <w:rsid w:val="00647A21"/>
    <w:rsid w:val="00650350"/>
    <w:rsid w:val="00650924"/>
    <w:rsid w:val="0065338B"/>
    <w:rsid w:val="006534DF"/>
    <w:rsid w:val="0065414F"/>
    <w:rsid w:val="00655B9F"/>
    <w:rsid w:val="00656A10"/>
    <w:rsid w:val="0065796D"/>
    <w:rsid w:val="00657F31"/>
    <w:rsid w:val="00662E1F"/>
    <w:rsid w:val="0066331A"/>
    <w:rsid w:val="006639F9"/>
    <w:rsid w:val="00663A97"/>
    <w:rsid w:val="00663BCD"/>
    <w:rsid w:val="00663E82"/>
    <w:rsid w:val="00663F95"/>
    <w:rsid w:val="0066414E"/>
    <w:rsid w:val="00664848"/>
    <w:rsid w:val="00666262"/>
    <w:rsid w:val="0066694E"/>
    <w:rsid w:val="00666BEF"/>
    <w:rsid w:val="0066750D"/>
    <w:rsid w:val="00667E75"/>
    <w:rsid w:val="0067078C"/>
    <w:rsid w:val="00670E3A"/>
    <w:rsid w:val="00671647"/>
    <w:rsid w:val="00671B34"/>
    <w:rsid w:val="00672241"/>
    <w:rsid w:val="00673027"/>
    <w:rsid w:val="00673CA4"/>
    <w:rsid w:val="00673DCD"/>
    <w:rsid w:val="00674901"/>
    <w:rsid w:val="006768CE"/>
    <w:rsid w:val="00680012"/>
    <w:rsid w:val="00680BBA"/>
    <w:rsid w:val="00682808"/>
    <w:rsid w:val="00683B09"/>
    <w:rsid w:val="00683D9C"/>
    <w:rsid w:val="0068433F"/>
    <w:rsid w:val="006848B6"/>
    <w:rsid w:val="00684C00"/>
    <w:rsid w:val="006850B5"/>
    <w:rsid w:val="00685F6A"/>
    <w:rsid w:val="006860CF"/>
    <w:rsid w:val="00686C7D"/>
    <w:rsid w:val="0068709C"/>
    <w:rsid w:val="00691D00"/>
    <w:rsid w:val="006926DA"/>
    <w:rsid w:val="00692CD6"/>
    <w:rsid w:val="0069306D"/>
    <w:rsid w:val="0069307D"/>
    <w:rsid w:val="00693149"/>
    <w:rsid w:val="00694595"/>
    <w:rsid w:val="006949E1"/>
    <w:rsid w:val="0069528F"/>
    <w:rsid w:val="00695BE3"/>
    <w:rsid w:val="00697C62"/>
    <w:rsid w:val="00697F7A"/>
    <w:rsid w:val="006A09E8"/>
    <w:rsid w:val="006A21B7"/>
    <w:rsid w:val="006A3D43"/>
    <w:rsid w:val="006A4259"/>
    <w:rsid w:val="006A469D"/>
    <w:rsid w:val="006A4F10"/>
    <w:rsid w:val="006A5852"/>
    <w:rsid w:val="006A648A"/>
    <w:rsid w:val="006A6C2D"/>
    <w:rsid w:val="006A6E40"/>
    <w:rsid w:val="006B0228"/>
    <w:rsid w:val="006B0BAB"/>
    <w:rsid w:val="006B1031"/>
    <w:rsid w:val="006B2DCC"/>
    <w:rsid w:val="006B30F0"/>
    <w:rsid w:val="006B457B"/>
    <w:rsid w:val="006B4F74"/>
    <w:rsid w:val="006B5EA1"/>
    <w:rsid w:val="006B6577"/>
    <w:rsid w:val="006B6589"/>
    <w:rsid w:val="006B7B4A"/>
    <w:rsid w:val="006C0ED0"/>
    <w:rsid w:val="006C1364"/>
    <w:rsid w:val="006C2BD8"/>
    <w:rsid w:val="006C2FF9"/>
    <w:rsid w:val="006C37AD"/>
    <w:rsid w:val="006C3A13"/>
    <w:rsid w:val="006C3A91"/>
    <w:rsid w:val="006C3BB3"/>
    <w:rsid w:val="006C436A"/>
    <w:rsid w:val="006C631C"/>
    <w:rsid w:val="006C6FC9"/>
    <w:rsid w:val="006D0051"/>
    <w:rsid w:val="006D12FA"/>
    <w:rsid w:val="006D131B"/>
    <w:rsid w:val="006D2640"/>
    <w:rsid w:val="006D3B8D"/>
    <w:rsid w:val="006D4558"/>
    <w:rsid w:val="006D4CE3"/>
    <w:rsid w:val="006D59F4"/>
    <w:rsid w:val="006D5BDE"/>
    <w:rsid w:val="006D634A"/>
    <w:rsid w:val="006D7968"/>
    <w:rsid w:val="006D7BE3"/>
    <w:rsid w:val="006E05E2"/>
    <w:rsid w:val="006E0800"/>
    <w:rsid w:val="006E0906"/>
    <w:rsid w:val="006E179C"/>
    <w:rsid w:val="006E2B5F"/>
    <w:rsid w:val="006E4272"/>
    <w:rsid w:val="006E4D33"/>
    <w:rsid w:val="006E4EB6"/>
    <w:rsid w:val="006E54D3"/>
    <w:rsid w:val="006E6041"/>
    <w:rsid w:val="006E654A"/>
    <w:rsid w:val="006E6732"/>
    <w:rsid w:val="006E6BCD"/>
    <w:rsid w:val="006E72C8"/>
    <w:rsid w:val="006E7B91"/>
    <w:rsid w:val="006E7E1C"/>
    <w:rsid w:val="006E7E79"/>
    <w:rsid w:val="006F00D6"/>
    <w:rsid w:val="006F02FE"/>
    <w:rsid w:val="006F1CA1"/>
    <w:rsid w:val="006F2202"/>
    <w:rsid w:val="006F272A"/>
    <w:rsid w:val="006F3F05"/>
    <w:rsid w:val="006F4163"/>
    <w:rsid w:val="006F4A96"/>
    <w:rsid w:val="006F57CB"/>
    <w:rsid w:val="006F6177"/>
    <w:rsid w:val="006F6CEC"/>
    <w:rsid w:val="006F727E"/>
    <w:rsid w:val="006F7B50"/>
    <w:rsid w:val="007017D4"/>
    <w:rsid w:val="00701F57"/>
    <w:rsid w:val="00701F5E"/>
    <w:rsid w:val="00702B5D"/>
    <w:rsid w:val="00702C5D"/>
    <w:rsid w:val="0070300B"/>
    <w:rsid w:val="0070339A"/>
    <w:rsid w:val="007037ED"/>
    <w:rsid w:val="00703834"/>
    <w:rsid w:val="00705BFA"/>
    <w:rsid w:val="00705C61"/>
    <w:rsid w:val="00706DF4"/>
    <w:rsid w:val="00707BC2"/>
    <w:rsid w:val="00710468"/>
    <w:rsid w:val="0071085A"/>
    <w:rsid w:val="00711B4E"/>
    <w:rsid w:val="00712735"/>
    <w:rsid w:val="00713173"/>
    <w:rsid w:val="0071405C"/>
    <w:rsid w:val="00715DB0"/>
    <w:rsid w:val="007162A1"/>
    <w:rsid w:val="00720370"/>
    <w:rsid w:val="00721D75"/>
    <w:rsid w:val="0072200F"/>
    <w:rsid w:val="007229EC"/>
    <w:rsid w:val="00723A12"/>
    <w:rsid w:val="007245FE"/>
    <w:rsid w:val="00724F52"/>
    <w:rsid w:val="007253E0"/>
    <w:rsid w:val="00725624"/>
    <w:rsid w:val="00725914"/>
    <w:rsid w:val="00726329"/>
    <w:rsid w:val="007317B1"/>
    <w:rsid w:val="007323C4"/>
    <w:rsid w:val="00733357"/>
    <w:rsid w:val="00733468"/>
    <w:rsid w:val="00734510"/>
    <w:rsid w:val="00734B88"/>
    <w:rsid w:val="007351BD"/>
    <w:rsid w:val="00736366"/>
    <w:rsid w:val="00737979"/>
    <w:rsid w:val="0074051A"/>
    <w:rsid w:val="00740FE0"/>
    <w:rsid w:val="00741B9B"/>
    <w:rsid w:val="00742130"/>
    <w:rsid w:val="007435FF"/>
    <w:rsid w:val="0074398D"/>
    <w:rsid w:val="007441D9"/>
    <w:rsid w:val="00744767"/>
    <w:rsid w:val="00744C24"/>
    <w:rsid w:val="00745D4E"/>
    <w:rsid w:val="00745EC3"/>
    <w:rsid w:val="0074671D"/>
    <w:rsid w:val="0074687D"/>
    <w:rsid w:val="00747B1D"/>
    <w:rsid w:val="00750CB4"/>
    <w:rsid w:val="007513FC"/>
    <w:rsid w:val="00751E95"/>
    <w:rsid w:val="00752586"/>
    <w:rsid w:val="00752AD8"/>
    <w:rsid w:val="00753659"/>
    <w:rsid w:val="00753952"/>
    <w:rsid w:val="00754381"/>
    <w:rsid w:val="00754458"/>
    <w:rsid w:val="0075495E"/>
    <w:rsid w:val="00754D4E"/>
    <w:rsid w:val="00755489"/>
    <w:rsid w:val="00755FC7"/>
    <w:rsid w:val="007563AD"/>
    <w:rsid w:val="00756CDA"/>
    <w:rsid w:val="007572D2"/>
    <w:rsid w:val="007617D0"/>
    <w:rsid w:val="00761B40"/>
    <w:rsid w:val="00761D44"/>
    <w:rsid w:val="00762005"/>
    <w:rsid w:val="007630E1"/>
    <w:rsid w:val="00763B4F"/>
    <w:rsid w:val="007648B3"/>
    <w:rsid w:val="007651D8"/>
    <w:rsid w:val="00765489"/>
    <w:rsid w:val="00765832"/>
    <w:rsid w:val="00766D4D"/>
    <w:rsid w:val="00767B09"/>
    <w:rsid w:val="007703E5"/>
    <w:rsid w:val="007711E6"/>
    <w:rsid w:val="0077180B"/>
    <w:rsid w:val="00771F42"/>
    <w:rsid w:val="007722BB"/>
    <w:rsid w:val="00772B86"/>
    <w:rsid w:val="0077362C"/>
    <w:rsid w:val="00773D6B"/>
    <w:rsid w:val="00773EB7"/>
    <w:rsid w:val="0077497F"/>
    <w:rsid w:val="0077551C"/>
    <w:rsid w:val="0077574A"/>
    <w:rsid w:val="00775B6F"/>
    <w:rsid w:val="007764BC"/>
    <w:rsid w:val="00776F59"/>
    <w:rsid w:val="00777350"/>
    <w:rsid w:val="0077779E"/>
    <w:rsid w:val="00777841"/>
    <w:rsid w:val="00780911"/>
    <w:rsid w:val="00781985"/>
    <w:rsid w:val="0078315F"/>
    <w:rsid w:val="00784E5B"/>
    <w:rsid w:val="007869F6"/>
    <w:rsid w:val="00787D56"/>
    <w:rsid w:val="00791219"/>
    <w:rsid w:val="00791349"/>
    <w:rsid w:val="00791D60"/>
    <w:rsid w:val="00792A30"/>
    <w:rsid w:val="00795AE4"/>
    <w:rsid w:val="007969B2"/>
    <w:rsid w:val="007A11A7"/>
    <w:rsid w:val="007A1203"/>
    <w:rsid w:val="007A146D"/>
    <w:rsid w:val="007A261F"/>
    <w:rsid w:val="007A416C"/>
    <w:rsid w:val="007A53C5"/>
    <w:rsid w:val="007A61E6"/>
    <w:rsid w:val="007A6B01"/>
    <w:rsid w:val="007A77AB"/>
    <w:rsid w:val="007B00CB"/>
    <w:rsid w:val="007B299B"/>
    <w:rsid w:val="007B299E"/>
    <w:rsid w:val="007B29CA"/>
    <w:rsid w:val="007B41DB"/>
    <w:rsid w:val="007B424B"/>
    <w:rsid w:val="007B4708"/>
    <w:rsid w:val="007B4853"/>
    <w:rsid w:val="007B5B19"/>
    <w:rsid w:val="007B711C"/>
    <w:rsid w:val="007B7505"/>
    <w:rsid w:val="007B76B1"/>
    <w:rsid w:val="007C065F"/>
    <w:rsid w:val="007C06E5"/>
    <w:rsid w:val="007C0DB7"/>
    <w:rsid w:val="007C1D88"/>
    <w:rsid w:val="007C2403"/>
    <w:rsid w:val="007C26B7"/>
    <w:rsid w:val="007C26F4"/>
    <w:rsid w:val="007C49FA"/>
    <w:rsid w:val="007C4E56"/>
    <w:rsid w:val="007C4F61"/>
    <w:rsid w:val="007C5BC5"/>
    <w:rsid w:val="007C610F"/>
    <w:rsid w:val="007C6EEB"/>
    <w:rsid w:val="007D02F2"/>
    <w:rsid w:val="007D03BF"/>
    <w:rsid w:val="007D0E0A"/>
    <w:rsid w:val="007D1D6B"/>
    <w:rsid w:val="007D22DC"/>
    <w:rsid w:val="007D294C"/>
    <w:rsid w:val="007D3C6E"/>
    <w:rsid w:val="007D4A46"/>
    <w:rsid w:val="007D4AD4"/>
    <w:rsid w:val="007D5306"/>
    <w:rsid w:val="007D5B3D"/>
    <w:rsid w:val="007D62EC"/>
    <w:rsid w:val="007D78C6"/>
    <w:rsid w:val="007D7974"/>
    <w:rsid w:val="007E13C3"/>
    <w:rsid w:val="007E183D"/>
    <w:rsid w:val="007E1C5F"/>
    <w:rsid w:val="007E2662"/>
    <w:rsid w:val="007E3BB2"/>
    <w:rsid w:val="007E531A"/>
    <w:rsid w:val="007E63F3"/>
    <w:rsid w:val="007E65B2"/>
    <w:rsid w:val="007E6D79"/>
    <w:rsid w:val="007F035C"/>
    <w:rsid w:val="007F1400"/>
    <w:rsid w:val="007F1596"/>
    <w:rsid w:val="007F1D32"/>
    <w:rsid w:val="007F1D9E"/>
    <w:rsid w:val="007F2317"/>
    <w:rsid w:val="007F2F7F"/>
    <w:rsid w:val="007F30BF"/>
    <w:rsid w:val="007F32D8"/>
    <w:rsid w:val="007F3C32"/>
    <w:rsid w:val="007F3CA5"/>
    <w:rsid w:val="007F4101"/>
    <w:rsid w:val="007F4823"/>
    <w:rsid w:val="007F4E32"/>
    <w:rsid w:val="007F6034"/>
    <w:rsid w:val="007F6412"/>
    <w:rsid w:val="007F673C"/>
    <w:rsid w:val="00801F31"/>
    <w:rsid w:val="008044E1"/>
    <w:rsid w:val="00804A78"/>
    <w:rsid w:val="00805C04"/>
    <w:rsid w:val="008065AF"/>
    <w:rsid w:val="0080715D"/>
    <w:rsid w:val="00807ECE"/>
    <w:rsid w:val="00810E7C"/>
    <w:rsid w:val="008110A4"/>
    <w:rsid w:val="00812D08"/>
    <w:rsid w:val="008137A1"/>
    <w:rsid w:val="00813B91"/>
    <w:rsid w:val="00814D2A"/>
    <w:rsid w:val="008152C9"/>
    <w:rsid w:val="008163F1"/>
    <w:rsid w:val="00817130"/>
    <w:rsid w:val="00821033"/>
    <w:rsid w:val="00822CBC"/>
    <w:rsid w:val="008232D3"/>
    <w:rsid w:val="008234C1"/>
    <w:rsid w:val="0082375C"/>
    <w:rsid w:val="00823AE4"/>
    <w:rsid w:val="00823B8E"/>
    <w:rsid w:val="00825533"/>
    <w:rsid w:val="00825849"/>
    <w:rsid w:val="008266CA"/>
    <w:rsid w:val="00827616"/>
    <w:rsid w:val="008303A2"/>
    <w:rsid w:val="00831954"/>
    <w:rsid w:val="00832B8A"/>
    <w:rsid w:val="00832FAE"/>
    <w:rsid w:val="00833763"/>
    <w:rsid w:val="0083390D"/>
    <w:rsid w:val="00833F7D"/>
    <w:rsid w:val="00834177"/>
    <w:rsid w:val="00834A9F"/>
    <w:rsid w:val="0083592E"/>
    <w:rsid w:val="008417E1"/>
    <w:rsid w:val="008425A1"/>
    <w:rsid w:val="008439BF"/>
    <w:rsid w:val="008446C5"/>
    <w:rsid w:val="0084499E"/>
    <w:rsid w:val="008451E6"/>
    <w:rsid w:val="008467BB"/>
    <w:rsid w:val="0084691C"/>
    <w:rsid w:val="0084725B"/>
    <w:rsid w:val="0084750D"/>
    <w:rsid w:val="008477A3"/>
    <w:rsid w:val="008505EA"/>
    <w:rsid w:val="0085089C"/>
    <w:rsid w:val="0085287E"/>
    <w:rsid w:val="00852AC3"/>
    <w:rsid w:val="008533E8"/>
    <w:rsid w:val="00855649"/>
    <w:rsid w:val="00855C80"/>
    <w:rsid w:val="008572B5"/>
    <w:rsid w:val="008608B6"/>
    <w:rsid w:val="00860D4A"/>
    <w:rsid w:val="00861B43"/>
    <w:rsid w:val="00862A5F"/>
    <w:rsid w:val="008639E5"/>
    <w:rsid w:val="00864155"/>
    <w:rsid w:val="0086422B"/>
    <w:rsid w:val="0086438E"/>
    <w:rsid w:val="008643D2"/>
    <w:rsid w:val="00864BE6"/>
    <w:rsid w:val="0086557E"/>
    <w:rsid w:val="008669DD"/>
    <w:rsid w:val="00867278"/>
    <w:rsid w:val="008711BB"/>
    <w:rsid w:val="00871ECC"/>
    <w:rsid w:val="0087274B"/>
    <w:rsid w:val="00873C34"/>
    <w:rsid w:val="00873CDB"/>
    <w:rsid w:val="00876234"/>
    <w:rsid w:val="00880363"/>
    <w:rsid w:val="0088096F"/>
    <w:rsid w:val="008816C3"/>
    <w:rsid w:val="00881E48"/>
    <w:rsid w:val="008832AB"/>
    <w:rsid w:val="00883764"/>
    <w:rsid w:val="008837FE"/>
    <w:rsid w:val="00884FBD"/>
    <w:rsid w:val="00885699"/>
    <w:rsid w:val="00886331"/>
    <w:rsid w:val="00886C17"/>
    <w:rsid w:val="00886F29"/>
    <w:rsid w:val="0089088B"/>
    <w:rsid w:val="00890A22"/>
    <w:rsid w:val="00890B74"/>
    <w:rsid w:val="00892D8A"/>
    <w:rsid w:val="00894CC9"/>
    <w:rsid w:val="00894E9E"/>
    <w:rsid w:val="00896BCD"/>
    <w:rsid w:val="008A0801"/>
    <w:rsid w:val="008A0F73"/>
    <w:rsid w:val="008A1BCD"/>
    <w:rsid w:val="008A22DA"/>
    <w:rsid w:val="008A5618"/>
    <w:rsid w:val="008A5B10"/>
    <w:rsid w:val="008A5CED"/>
    <w:rsid w:val="008A67D6"/>
    <w:rsid w:val="008A7F97"/>
    <w:rsid w:val="008B082F"/>
    <w:rsid w:val="008B1015"/>
    <w:rsid w:val="008B114E"/>
    <w:rsid w:val="008B21EA"/>
    <w:rsid w:val="008B3B5F"/>
    <w:rsid w:val="008B607E"/>
    <w:rsid w:val="008B67E4"/>
    <w:rsid w:val="008B6E38"/>
    <w:rsid w:val="008C026C"/>
    <w:rsid w:val="008C0E2C"/>
    <w:rsid w:val="008C1316"/>
    <w:rsid w:val="008C15B1"/>
    <w:rsid w:val="008C1E38"/>
    <w:rsid w:val="008C24FB"/>
    <w:rsid w:val="008C2ED9"/>
    <w:rsid w:val="008C3C87"/>
    <w:rsid w:val="008C4300"/>
    <w:rsid w:val="008C4F9D"/>
    <w:rsid w:val="008C60AA"/>
    <w:rsid w:val="008C7FB4"/>
    <w:rsid w:val="008D04BD"/>
    <w:rsid w:val="008D11BE"/>
    <w:rsid w:val="008D18CB"/>
    <w:rsid w:val="008D269A"/>
    <w:rsid w:val="008D27B3"/>
    <w:rsid w:val="008D2CCD"/>
    <w:rsid w:val="008D342E"/>
    <w:rsid w:val="008D370D"/>
    <w:rsid w:val="008D378F"/>
    <w:rsid w:val="008D3CE2"/>
    <w:rsid w:val="008D41FD"/>
    <w:rsid w:val="008D4CD3"/>
    <w:rsid w:val="008D4FA6"/>
    <w:rsid w:val="008D605F"/>
    <w:rsid w:val="008D697E"/>
    <w:rsid w:val="008D6F1A"/>
    <w:rsid w:val="008D7400"/>
    <w:rsid w:val="008D7EA8"/>
    <w:rsid w:val="008D7F3A"/>
    <w:rsid w:val="008E01FF"/>
    <w:rsid w:val="008E08EE"/>
    <w:rsid w:val="008E0960"/>
    <w:rsid w:val="008E0D81"/>
    <w:rsid w:val="008E211C"/>
    <w:rsid w:val="008E415D"/>
    <w:rsid w:val="008E4713"/>
    <w:rsid w:val="008E49C9"/>
    <w:rsid w:val="008E4E61"/>
    <w:rsid w:val="008E533C"/>
    <w:rsid w:val="008E5BC7"/>
    <w:rsid w:val="008E5D75"/>
    <w:rsid w:val="008E644B"/>
    <w:rsid w:val="008E6C47"/>
    <w:rsid w:val="008F271C"/>
    <w:rsid w:val="008F3917"/>
    <w:rsid w:val="008F5B3D"/>
    <w:rsid w:val="008F650E"/>
    <w:rsid w:val="00900E20"/>
    <w:rsid w:val="009020F4"/>
    <w:rsid w:val="009029F5"/>
    <w:rsid w:val="00903DF2"/>
    <w:rsid w:val="00903FF3"/>
    <w:rsid w:val="00904F2E"/>
    <w:rsid w:val="00905DF6"/>
    <w:rsid w:val="00910CEC"/>
    <w:rsid w:val="00912029"/>
    <w:rsid w:val="0091207E"/>
    <w:rsid w:val="00912326"/>
    <w:rsid w:val="00912483"/>
    <w:rsid w:val="00913347"/>
    <w:rsid w:val="00913A03"/>
    <w:rsid w:val="00914F74"/>
    <w:rsid w:val="0091506B"/>
    <w:rsid w:val="00915712"/>
    <w:rsid w:val="009164BD"/>
    <w:rsid w:val="00916AE7"/>
    <w:rsid w:val="00916D1B"/>
    <w:rsid w:val="0091780F"/>
    <w:rsid w:val="00917B80"/>
    <w:rsid w:val="00920445"/>
    <w:rsid w:val="00920516"/>
    <w:rsid w:val="00921D1E"/>
    <w:rsid w:val="00921D5B"/>
    <w:rsid w:val="00922306"/>
    <w:rsid w:val="0092244D"/>
    <w:rsid w:val="00922D96"/>
    <w:rsid w:val="0092322B"/>
    <w:rsid w:val="00923ED2"/>
    <w:rsid w:val="0092401E"/>
    <w:rsid w:val="00924BAC"/>
    <w:rsid w:val="009254E2"/>
    <w:rsid w:val="0092576F"/>
    <w:rsid w:val="009275B3"/>
    <w:rsid w:val="00927EC5"/>
    <w:rsid w:val="00930610"/>
    <w:rsid w:val="00930E3A"/>
    <w:rsid w:val="00930EC8"/>
    <w:rsid w:val="0093100A"/>
    <w:rsid w:val="00931453"/>
    <w:rsid w:val="0093163F"/>
    <w:rsid w:val="0093198C"/>
    <w:rsid w:val="009327D8"/>
    <w:rsid w:val="00933A9B"/>
    <w:rsid w:val="00936062"/>
    <w:rsid w:val="0093717F"/>
    <w:rsid w:val="00937446"/>
    <w:rsid w:val="00941586"/>
    <w:rsid w:val="00942597"/>
    <w:rsid w:val="00943BDC"/>
    <w:rsid w:val="009469B8"/>
    <w:rsid w:val="00946AB2"/>
    <w:rsid w:val="00946B00"/>
    <w:rsid w:val="00947AD2"/>
    <w:rsid w:val="00952810"/>
    <w:rsid w:val="00952C63"/>
    <w:rsid w:val="00953323"/>
    <w:rsid w:val="00953BA6"/>
    <w:rsid w:val="00953D81"/>
    <w:rsid w:val="00953D8D"/>
    <w:rsid w:val="00954AC9"/>
    <w:rsid w:val="00954EE5"/>
    <w:rsid w:val="00955C87"/>
    <w:rsid w:val="00956284"/>
    <w:rsid w:val="009563FE"/>
    <w:rsid w:val="0095646A"/>
    <w:rsid w:val="00956752"/>
    <w:rsid w:val="009569A2"/>
    <w:rsid w:val="00956CB3"/>
    <w:rsid w:val="009571B5"/>
    <w:rsid w:val="00961807"/>
    <w:rsid w:val="00961EAF"/>
    <w:rsid w:val="00962034"/>
    <w:rsid w:val="00962B6F"/>
    <w:rsid w:val="00963EB0"/>
    <w:rsid w:val="009645D1"/>
    <w:rsid w:val="00964AEC"/>
    <w:rsid w:val="009658A7"/>
    <w:rsid w:val="00965C8F"/>
    <w:rsid w:val="00966562"/>
    <w:rsid w:val="009700FE"/>
    <w:rsid w:val="009704D3"/>
    <w:rsid w:val="009706FB"/>
    <w:rsid w:val="009708FF"/>
    <w:rsid w:val="00971654"/>
    <w:rsid w:val="0097260B"/>
    <w:rsid w:val="00972993"/>
    <w:rsid w:val="009732D8"/>
    <w:rsid w:val="009744EF"/>
    <w:rsid w:val="00975125"/>
    <w:rsid w:val="00975CBC"/>
    <w:rsid w:val="009760F8"/>
    <w:rsid w:val="00977AF0"/>
    <w:rsid w:val="009806F9"/>
    <w:rsid w:val="00980AF6"/>
    <w:rsid w:val="00981671"/>
    <w:rsid w:val="00982139"/>
    <w:rsid w:val="00984877"/>
    <w:rsid w:val="00986EF8"/>
    <w:rsid w:val="009873F4"/>
    <w:rsid w:val="009877AA"/>
    <w:rsid w:val="009877DF"/>
    <w:rsid w:val="009906DD"/>
    <w:rsid w:val="00990AAF"/>
    <w:rsid w:val="00991B71"/>
    <w:rsid w:val="00991BA7"/>
    <w:rsid w:val="00991D18"/>
    <w:rsid w:val="00992091"/>
    <w:rsid w:val="0099287C"/>
    <w:rsid w:val="00994892"/>
    <w:rsid w:val="00994B6D"/>
    <w:rsid w:val="00994F06"/>
    <w:rsid w:val="00994FE1"/>
    <w:rsid w:val="00995509"/>
    <w:rsid w:val="00995EF2"/>
    <w:rsid w:val="0099624D"/>
    <w:rsid w:val="009968F1"/>
    <w:rsid w:val="009969BC"/>
    <w:rsid w:val="00996C51"/>
    <w:rsid w:val="009A050E"/>
    <w:rsid w:val="009A211A"/>
    <w:rsid w:val="009A3180"/>
    <w:rsid w:val="009A3EFA"/>
    <w:rsid w:val="009A4926"/>
    <w:rsid w:val="009A4AED"/>
    <w:rsid w:val="009A6616"/>
    <w:rsid w:val="009A75E7"/>
    <w:rsid w:val="009B0098"/>
    <w:rsid w:val="009B0247"/>
    <w:rsid w:val="009B1BA8"/>
    <w:rsid w:val="009B2D31"/>
    <w:rsid w:val="009B2F20"/>
    <w:rsid w:val="009B34A3"/>
    <w:rsid w:val="009B46A9"/>
    <w:rsid w:val="009B4CD9"/>
    <w:rsid w:val="009B4E87"/>
    <w:rsid w:val="009B62AE"/>
    <w:rsid w:val="009B6EEE"/>
    <w:rsid w:val="009B7263"/>
    <w:rsid w:val="009B7E35"/>
    <w:rsid w:val="009C0D42"/>
    <w:rsid w:val="009C2B4D"/>
    <w:rsid w:val="009C2D42"/>
    <w:rsid w:val="009C4E16"/>
    <w:rsid w:val="009C53F6"/>
    <w:rsid w:val="009C60A5"/>
    <w:rsid w:val="009C6883"/>
    <w:rsid w:val="009C72C8"/>
    <w:rsid w:val="009C7F78"/>
    <w:rsid w:val="009D0492"/>
    <w:rsid w:val="009D09EB"/>
    <w:rsid w:val="009D1D9B"/>
    <w:rsid w:val="009D3F45"/>
    <w:rsid w:val="009D4B0D"/>
    <w:rsid w:val="009D4D6D"/>
    <w:rsid w:val="009D5169"/>
    <w:rsid w:val="009D5749"/>
    <w:rsid w:val="009D58C5"/>
    <w:rsid w:val="009D5FED"/>
    <w:rsid w:val="009D6341"/>
    <w:rsid w:val="009D74E9"/>
    <w:rsid w:val="009D7836"/>
    <w:rsid w:val="009E3C81"/>
    <w:rsid w:val="009E3CFE"/>
    <w:rsid w:val="009E4851"/>
    <w:rsid w:val="009E52AD"/>
    <w:rsid w:val="009E5596"/>
    <w:rsid w:val="009E5BEF"/>
    <w:rsid w:val="009E7012"/>
    <w:rsid w:val="009E7780"/>
    <w:rsid w:val="009E7DF1"/>
    <w:rsid w:val="009F014B"/>
    <w:rsid w:val="009F1FA1"/>
    <w:rsid w:val="009F27CB"/>
    <w:rsid w:val="009F3540"/>
    <w:rsid w:val="009F3A58"/>
    <w:rsid w:val="009F54E0"/>
    <w:rsid w:val="009F5E61"/>
    <w:rsid w:val="009F6CA4"/>
    <w:rsid w:val="00A00247"/>
    <w:rsid w:val="00A00FDD"/>
    <w:rsid w:val="00A0112B"/>
    <w:rsid w:val="00A02918"/>
    <w:rsid w:val="00A0482F"/>
    <w:rsid w:val="00A04A0F"/>
    <w:rsid w:val="00A0537D"/>
    <w:rsid w:val="00A07BCF"/>
    <w:rsid w:val="00A10584"/>
    <w:rsid w:val="00A10739"/>
    <w:rsid w:val="00A10C2C"/>
    <w:rsid w:val="00A10EE3"/>
    <w:rsid w:val="00A115BD"/>
    <w:rsid w:val="00A11742"/>
    <w:rsid w:val="00A143CB"/>
    <w:rsid w:val="00A145C8"/>
    <w:rsid w:val="00A14B14"/>
    <w:rsid w:val="00A15037"/>
    <w:rsid w:val="00A1509E"/>
    <w:rsid w:val="00A15FBA"/>
    <w:rsid w:val="00A20098"/>
    <w:rsid w:val="00A201E7"/>
    <w:rsid w:val="00A20470"/>
    <w:rsid w:val="00A219AD"/>
    <w:rsid w:val="00A219E3"/>
    <w:rsid w:val="00A254FA"/>
    <w:rsid w:val="00A26F8D"/>
    <w:rsid w:val="00A306EC"/>
    <w:rsid w:val="00A30A88"/>
    <w:rsid w:val="00A32E55"/>
    <w:rsid w:val="00A332B0"/>
    <w:rsid w:val="00A33689"/>
    <w:rsid w:val="00A34C3D"/>
    <w:rsid w:val="00A35067"/>
    <w:rsid w:val="00A35C63"/>
    <w:rsid w:val="00A3607D"/>
    <w:rsid w:val="00A3626C"/>
    <w:rsid w:val="00A36CEC"/>
    <w:rsid w:val="00A37E00"/>
    <w:rsid w:val="00A402C3"/>
    <w:rsid w:val="00A4066E"/>
    <w:rsid w:val="00A40CBB"/>
    <w:rsid w:val="00A40E43"/>
    <w:rsid w:val="00A40E8D"/>
    <w:rsid w:val="00A422D9"/>
    <w:rsid w:val="00A42F4B"/>
    <w:rsid w:val="00A43686"/>
    <w:rsid w:val="00A43CDA"/>
    <w:rsid w:val="00A43F60"/>
    <w:rsid w:val="00A44068"/>
    <w:rsid w:val="00A459E9"/>
    <w:rsid w:val="00A4714C"/>
    <w:rsid w:val="00A4745A"/>
    <w:rsid w:val="00A5081D"/>
    <w:rsid w:val="00A50876"/>
    <w:rsid w:val="00A510FB"/>
    <w:rsid w:val="00A51BEE"/>
    <w:rsid w:val="00A51D01"/>
    <w:rsid w:val="00A52059"/>
    <w:rsid w:val="00A52976"/>
    <w:rsid w:val="00A52B88"/>
    <w:rsid w:val="00A5415B"/>
    <w:rsid w:val="00A54480"/>
    <w:rsid w:val="00A57C15"/>
    <w:rsid w:val="00A60277"/>
    <w:rsid w:val="00A604E5"/>
    <w:rsid w:val="00A6084C"/>
    <w:rsid w:val="00A626C8"/>
    <w:rsid w:val="00A65255"/>
    <w:rsid w:val="00A65DD4"/>
    <w:rsid w:val="00A65F9E"/>
    <w:rsid w:val="00A679BC"/>
    <w:rsid w:val="00A71442"/>
    <w:rsid w:val="00A717AA"/>
    <w:rsid w:val="00A726B1"/>
    <w:rsid w:val="00A72C1E"/>
    <w:rsid w:val="00A748AB"/>
    <w:rsid w:val="00A75C83"/>
    <w:rsid w:val="00A76521"/>
    <w:rsid w:val="00A765F2"/>
    <w:rsid w:val="00A76B9A"/>
    <w:rsid w:val="00A77101"/>
    <w:rsid w:val="00A77806"/>
    <w:rsid w:val="00A815CA"/>
    <w:rsid w:val="00A83BBB"/>
    <w:rsid w:val="00A83EC8"/>
    <w:rsid w:val="00A83F3A"/>
    <w:rsid w:val="00A84B46"/>
    <w:rsid w:val="00A851FD"/>
    <w:rsid w:val="00A85ECB"/>
    <w:rsid w:val="00A8650F"/>
    <w:rsid w:val="00A86783"/>
    <w:rsid w:val="00A8755B"/>
    <w:rsid w:val="00A87732"/>
    <w:rsid w:val="00A903E8"/>
    <w:rsid w:val="00A922F2"/>
    <w:rsid w:val="00A958CE"/>
    <w:rsid w:val="00A95B15"/>
    <w:rsid w:val="00A95B72"/>
    <w:rsid w:val="00A95D62"/>
    <w:rsid w:val="00A96891"/>
    <w:rsid w:val="00A96FC2"/>
    <w:rsid w:val="00A97A04"/>
    <w:rsid w:val="00AA1D64"/>
    <w:rsid w:val="00AA4709"/>
    <w:rsid w:val="00AA4ED6"/>
    <w:rsid w:val="00AA589E"/>
    <w:rsid w:val="00AA694A"/>
    <w:rsid w:val="00AA6B05"/>
    <w:rsid w:val="00AB02A0"/>
    <w:rsid w:val="00AB0CAE"/>
    <w:rsid w:val="00AB0D0C"/>
    <w:rsid w:val="00AB19F9"/>
    <w:rsid w:val="00AB1C59"/>
    <w:rsid w:val="00AB241B"/>
    <w:rsid w:val="00AB595A"/>
    <w:rsid w:val="00AB787D"/>
    <w:rsid w:val="00AC2D10"/>
    <w:rsid w:val="00AC4467"/>
    <w:rsid w:val="00AC4BE1"/>
    <w:rsid w:val="00AC5502"/>
    <w:rsid w:val="00AC6541"/>
    <w:rsid w:val="00AC74CC"/>
    <w:rsid w:val="00AD04A5"/>
    <w:rsid w:val="00AD2442"/>
    <w:rsid w:val="00AD2BC2"/>
    <w:rsid w:val="00AD2E58"/>
    <w:rsid w:val="00AD39B0"/>
    <w:rsid w:val="00AD4989"/>
    <w:rsid w:val="00AD574B"/>
    <w:rsid w:val="00AD5A72"/>
    <w:rsid w:val="00AD5A9B"/>
    <w:rsid w:val="00AD6AF2"/>
    <w:rsid w:val="00AD6CCB"/>
    <w:rsid w:val="00AD70FE"/>
    <w:rsid w:val="00AD78F2"/>
    <w:rsid w:val="00AE0BDA"/>
    <w:rsid w:val="00AE15FB"/>
    <w:rsid w:val="00AE30F7"/>
    <w:rsid w:val="00AE396C"/>
    <w:rsid w:val="00AE39C3"/>
    <w:rsid w:val="00AE3AC1"/>
    <w:rsid w:val="00AE60CC"/>
    <w:rsid w:val="00AE647B"/>
    <w:rsid w:val="00AE6894"/>
    <w:rsid w:val="00AE7D5B"/>
    <w:rsid w:val="00AF0951"/>
    <w:rsid w:val="00AF0C9C"/>
    <w:rsid w:val="00AF1823"/>
    <w:rsid w:val="00AF2DFF"/>
    <w:rsid w:val="00AF2E20"/>
    <w:rsid w:val="00AF3323"/>
    <w:rsid w:val="00AF3832"/>
    <w:rsid w:val="00AF3C0F"/>
    <w:rsid w:val="00AF4CCF"/>
    <w:rsid w:val="00AF7622"/>
    <w:rsid w:val="00B00CEB"/>
    <w:rsid w:val="00B01348"/>
    <w:rsid w:val="00B01B9F"/>
    <w:rsid w:val="00B02491"/>
    <w:rsid w:val="00B02A4D"/>
    <w:rsid w:val="00B03AB6"/>
    <w:rsid w:val="00B03BC2"/>
    <w:rsid w:val="00B05A04"/>
    <w:rsid w:val="00B0712D"/>
    <w:rsid w:val="00B07921"/>
    <w:rsid w:val="00B10207"/>
    <w:rsid w:val="00B10D52"/>
    <w:rsid w:val="00B11952"/>
    <w:rsid w:val="00B12647"/>
    <w:rsid w:val="00B12E1E"/>
    <w:rsid w:val="00B148C7"/>
    <w:rsid w:val="00B1521E"/>
    <w:rsid w:val="00B20DCE"/>
    <w:rsid w:val="00B21189"/>
    <w:rsid w:val="00B21EB7"/>
    <w:rsid w:val="00B2243A"/>
    <w:rsid w:val="00B2261C"/>
    <w:rsid w:val="00B2292A"/>
    <w:rsid w:val="00B22CBB"/>
    <w:rsid w:val="00B2308A"/>
    <w:rsid w:val="00B235EC"/>
    <w:rsid w:val="00B24953"/>
    <w:rsid w:val="00B26A88"/>
    <w:rsid w:val="00B277AE"/>
    <w:rsid w:val="00B30604"/>
    <w:rsid w:val="00B306E4"/>
    <w:rsid w:val="00B32384"/>
    <w:rsid w:val="00B33100"/>
    <w:rsid w:val="00B34557"/>
    <w:rsid w:val="00B347DA"/>
    <w:rsid w:val="00B34804"/>
    <w:rsid w:val="00B348B5"/>
    <w:rsid w:val="00B35C19"/>
    <w:rsid w:val="00B360A0"/>
    <w:rsid w:val="00B37923"/>
    <w:rsid w:val="00B37CD3"/>
    <w:rsid w:val="00B37CF9"/>
    <w:rsid w:val="00B41254"/>
    <w:rsid w:val="00B42F24"/>
    <w:rsid w:val="00B43830"/>
    <w:rsid w:val="00B43976"/>
    <w:rsid w:val="00B44244"/>
    <w:rsid w:val="00B45A63"/>
    <w:rsid w:val="00B45D7C"/>
    <w:rsid w:val="00B460C0"/>
    <w:rsid w:val="00B464EB"/>
    <w:rsid w:val="00B46AF5"/>
    <w:rsid w:val="00B47A7F"/>
    <w:rsid w:val="00B47CE3"/>
    <w:rsid w:val="00B507B6"/>
    <w:rsid w:val="00B50F1A"/>
    <w:rsid w:val="00B516A4"/>
    <w:rsid w:val="00B52564"/>
    <w:rsid w:val="00B5303D"/>
    <w:rsid w:val="00B533CE"/>
    <w:rsid w:val="00B540F2"/>
    <w:rsid w:val="00B56047"/>
    <w:rsid w:val="00B561E7"/>
    <w:rsid w:val="00B60484"/>
    <w:rsid w:val="00B60BC5"/>
    <w:rsid w:val="00B60D64"/>
    <w:rsid w:val="00B61A27"/>
    <w:rsid w:val="00B62956"/>
    <w:rsid w:val="00B63124"/>
    <w:rsid w:val="00B633F7"/>
    <w:rsid w:val="00B63ED3"/>
    <w:rsid w:val="00B65758"/>
    <w:rsid w:val="00B65E14"/>
    <w:rsid w:val="00B6638F"/>
    <w:rsid w:val="00B70EAF"/>
    <w:rsid w:val="00B7108D"/>
    <w:rsid w:val="00B73701"/>
    <w:rsid w:val="00B7414F"/>
    <w:rsid w:val="00B749F0"/>
    <w:rsid w:val="00B7541A"/>
    <w:rsid w:val="00B75C99"/>
    <w:rsid w:val="00B75DBE"/>
    <w:rsid w:val="00B75FD5"/>
    <w:rsid w:val="00B80AA7"/>
    <w:rsid w:val="00B80B79"/>
    <w:rsid w:val="00B81991"/>
    <w:rsid w:val="00B83D35"/>
    <w:rsid w:val="00B840D9"/>
    <w:rsid w:val="00B840F0"/>
    <w:rsid w:val="00B848CB"/>
    <w:rsid w:val="00B84FF9"/>
    <w:rsid w:val="00B85EF4"/>
    <w:rsid w:val="00B87CD4"/>
    <w:rsid w:val="00B90752"/>
    <w:rsid w:val="00B90CB9"/>
    <w:rsid w:val="00B9112E"/>
    <w:rsid w:val="00B913C4"/>
    <w:rsid w:val="00B931F5"/>
    <w:rsid w:val="00B932EB"/>
    <w:rsid w:val="00B93FCB"/>
    <w:rsid w:val="00B9422F"/>
    <w:rsid w:val="00B9533F"/>
    <w:rsid w:val="00B95765"/>
    <w:rsid w:val="00B95D78"/>
    <w:rsid w:val="00B97A9C"/>
    <w:rsid w:val="00BA00DD"/>
    <w:rsid w:val="00BA0BBF"/>
    <w:rsid w:val="00BA15B7"/>
    <w:rsid w:val="00BA1A70"/>
    <w:rsid w:val="00BA28C2"/>
    <w:rsid w:val="00BA3E7C"/>
    <w:rsid w:val="00BA49E9"/>
    <w:rsid w:val="00BA537F"/>
    <w:rsid w:val="00BA5698"/>
    <w:rsid w:val="00BA5780"/>
    <w:rsid w:val="00BA6507"/>
    <w:rsid w:val="00BA6F6C"/>
    <w:rsid w:val="00BA7278"/>
    <w:rsid w:val="00BA72F7"/>
    <w:rsid w:val="00BA76F3"/>
    <w:rsid w:val="00BA7985"/>
    <w:rsid w:val="00BB0E3F"/>
    <w:rsid w:val="00BB1153"/>
    <w:rsid w:val="00BB33FC"/>
    <w:rsid w:val="00BB349D"/>
    <w:rsid w:val="00BB3C63"/>
    <w:rsid w:val="00BB54F0"/>
    <w:rsid w:val="00BB6584"/>
    <w:rsid w:val="00BB73D0"/>
    <w:rsid w:val="00BB7C56"/>
    <w:rsid w:val="00BC0EE2"/>
    <w:rsid w:val="00BC2A36"/>
    <w:rsid w:val="00BC3755"/>
    <w:rsid w:val="00BC3C1E"/>
    <w:rsid w:val="00BC67C7"/>
    <w:rsid w:val="00BD029E"/>
    <w:rsid w:val="00BD3A11"/>
    <w:rsid w:val="00BD46B3"/>
    <w:rsid w:val="00BD54A9"/>
    <w:rsid w:val="00BD5F98"/>
    <w:rsid w:val="00BD7B71"/>
    <w:rsid w:val="00BE1077"/>
    <w:rsid w:val="00BE1163"/>
    <w:rsid w:val="00BE137A"/>
    <w:rsid w:val="00BE2581"/>
    <w:rsid w:val="00BE2F44"/>
    <w:rsid w:val="00BE4949"/>
    <w:rsid w:val="00BE554A"/>
    <w:rsid w:val="00BE70B6"/>
    <w:rsid w:val="00BE7199"/>
    <w:rsid w:val="00BF1A95"/>
    <w:rsid w:val="00BF3D4D"/>
    <w:rsid w:val="00BF4022"/>
    <w:rsid w:val="00BF5147"/>
    <w:rsid w:val="00BF557C"/>
    <w:rsid w:val="00BF5BCB"/>
    <w:rsid w:val="00BF66F5"/>
    <w:rsid w:val="00BF7299"/>
    <w:rsid w:val="00BF77E9"/>
    <w:rsid w:val="00C012B0"/>
    <w:rsid w:val="00C0179D"/>
    <w:rsid w:val="00C02545"/>
    <w:rsid w:val="00C0359F"/>
    <w:rsid w:val="00C0361F"/>
    <w:rsid w:val="00C043D1"/>
    <w:rsid w:val="00C04A9A"/>
    <w:rsid w:val="00C05450"/>
    <w:rsid w:val="00C060AC"/>
    <w:rsid w:val="00C063DF"/>
    <w:rsid w:val="00C06848"/>
    <w:rsid w:val="00C068F2"/>
    <w:rsid w:val="00C075F6"/>
    <w:rsid w:val="00C07A87"/>
    <w:rsid w:val="00C111D5"/>
    <w:rsid w:val="00C114FE"/>
    <w:rsid w:val="00C11CF4"/>
    <w:rsid w:val="00C11CF5"/>
    <w:rsid w:val="00C13721"/>
    <w:rsid w:val="00C137BB"/>
    <w:rsid w:val="00C1519F"/>
    <w:rsid w:val="00C177BF"/>
    <w:rsid w:val="00C17864"/>
    <w:rsid w:val="00C17C08"/>
    <w:rsid w:val="00C20774"/>
    <w:rsid w:val="00C224BA"/>
    <w:rsid w:val="00C22B0F"/>
    <w:rsid w:val="00C22BE6"/>
    <w:rsid w:val="00C23BA2"/>
    <w:rsid w:val="00C24200"/>
    <w:rsid w:val="00C254B9"/>
    <w:rsid w:val="00C25C60"/>
    <w:rsid w:val="00C262DB"/>
    <w:rsid w:val="00C27F66"/>
    <w:rsid w:val="00C30179"/>
    <w:rsid w:val="00C30633"/>
    <w:rsid w:val="00C3153A"/>
    <w:rsid w:val="00C3233A"/>
    <w:rsid w:val="00C34198"/>
    <w:rsid w:val="00C34970"/>
    <w:rsid w:val="00C34C5A"/>
    <w:rsid w:val="00C34D82"/>
    <w:rsid w:val="00C3568E"/>
    <w:rsid w:val="00C365DA"/>
    <w:rsid w:val="00C36FAA"/>
    <w:rsid w:val="00C36FF6"/>
    <w:rsid w:val="00C40B8D"/>
    <w:rsid w:val="00C42AC2"/>
    <w:rsid w:val="00C43646"/>
    <w:rsid w:val="00C43774"/>
    <w:rsid w:val="00C44F31"/>
    <w:rsid w:val="00C46089"/>
    <w:rsid w:val="00C46902"/>
    <w:rsid w:val="00C46921"/>
    <w:rsid w:val="00C4720C"/>
    <w:rsid w:val="00C50C2D"/>
    <w:rsid w:val="00C519E0"/>
    <w:rsid w:val="00C52CC8"/>
    <w:rsid w:val="00C55FD3"/>
    <w:rsid w:val="00C569B9"/>
    <w:rsid w:val="00C57162"/>
    <w:rsid w:val="00C57393"/>
    <w:rsid w:val="00C60080"/>
    <w:rsid w:val="00C60E10"/>
    <w:rsid w:val="00C612D3"/>
    <w:rsid w:val="00C61856"/>
    <w:rsid w:val="00C622CF"/>
    <w:rsid w:val="00C62642"/>
    <w:rsid w:val="00C64587"/>
    <w:rsid w:val="00C65324"/>
    <w:rsid w:val="00C65510"/>
    <w:rsid w:val="00C655FA"/>
    <w:rsid w:val="00C65883"/>
    <w:rsid w:val="00C67686"/>
    <w:rsid w:val="00C70181"/>
    <w:rsid w:val="00C710C5"/>
    <w:rsid w:val="00C711E8"/>
    <w:rsid w:val="00C72D7E"/>
    <w:rsid w:val="00C73D2A"/>
    <w:rsid w:val="00C74167"/>
    <w:rsid w:val="00C74F0A"/>
    <w:rsid w:val="00C768ED"/>
    <w:rsid w:val="00C772B0"/>
    <w:rsid w:val="00C818AB"/>
    <w:rsid w:val="00C8298B"/>
    <w:rsid w:val="00C83A19"/>
    <w:rsid w:val="00C83C48"/>
    <w:rsid w:val="00C8422E"/>
    <w:rsid w:val="00C84C23"/>
    <w:rsid w:val="00C85559"/>
    <w:rsid w:val="00C90AEB"/>
    <w:rsid w:val="00C90CCC"/>
    <w:rsid w:val="00C9205F"/>
    <w:rsid w:val="00C93043"/>
    <w:rsid w:val="00C953B9"/>
    <w:rsid w:val="00CA08E2"/>
    <w:rsid w:val="00CA13BD"/>
    <w:rsid w:val="00CA3197"/>
    <w:rsid w:val="00CA3A07"/>
    <w:rsid w:val="00CA4113"/>
    <w:rsid w:val="00CA5622"/>
    <w:rsid w:val="00CA5BC3"/>
    <w:rsid w:val="00CA6F57"/>
    <w:rsid w:val="00CB0861"/>
    <w:rsid w:val="00CB0E7C"/>
    <w:rsid w:val="00CB1479"/>
    <w:rsid w:val="00CB198E"/>
    <w:rsid w:val="00CB200E"/>
    <w:rsid w:val="00CB43F5"/>
    <w:rsid w:val="00CB49F5"/>
    <w:rsid w:val="00CB5CE3"/>
    <w:rsid w:val="00CB74DA"/>
    <w:rsid w:val="00CC1D5C"/>
    <w:rsid w:val="00CC1D7E"/>
    <w:rsid w:val="00CC337A"/>
    <w:rsid w:val="00CC3567"/>
    <w:rsid w:val="00CC3D72"/>
    <w:rsid w:val="00CC4155"/>
    <w:rsid w:val="00CC5084"/>
    <w:rsid w:val="00CC58A1"/>
    <w:rsid w:val="00CC5FB9"/>
    <w:rsid w:val="00CC6128"/>
    <w:rsid w:val="00CC6D5B"/>
    <w:rsid w:val="00CC6E84"/>
    <w:rsid w:val="00CC7E2C"/>
    <w:rsid w:val="00CD1B34"/>
    <w:rsid w:val="00CD25F2"/>
    <w:rsid w:val="00CD295C"/>
    <w:rsid w:val="00CD35CF"/>
    <w:rsid w:val="00CD3990"/>
    <w:rsid w:val="00CD3CF3"/>
    <w:rsid w:val="00CD474F"/>
    <w:rsid w:val="00CD507F"/>
    <w:rsid w:val="00CD50B4"/>
    <w:rsid w:val="00CD553D"/>
    <w:rsid w:val="00CD6005"/>
    <w:rsid w:val="00CD65CF"/>
    <w:rsid w:val="00CD6CE0"/>
    <w:rsid w:val="00CE0855"/>
    <w:rsid w:val="00CE1929"/>
    <w:rsid w:val="00CE2CAD"/>
    <w:rsid w:val="00CE3EF3"/>
    <w:rsid w:val="00CE4179"/>
    <w:rsid w:val="00CE43FE"/>
    <w:rsid w:val="00CE57E4"/>
    <w:rsid w:val="00CE6B39"/>
    <w:rsid w:val="00CE6E6A"/>
    <w:rsid w:val="00CE70C3"/>
    <w:rsid w:val="00CF0332"/>
    <w:rsid w:val="00CF1AE5"/>
    <w:rsid w:val="00CF2445"/>
    <w:rsid w:val="00CF2703"/>
    <w:rsid w:val="00CF2FFB"/>
    <w:rsid w:val="00CF3325"/>
    <w:rsid w:val="00CF3A0E"/>
    <w:rsid w:val="00CF684B"/>
    <w:rsid w:val="00CF732E"/>
    <w:rsid w:val="00D00D5C"/>
    <w:rsid w:val="00D00FDF"/>
    <w:rsid w:val="00D0196D"/>
    <w:rsid w:val="00D03D8D"/>
    <w:rsid w:val="00D041D5"/>
    <w:rsid w:val="00D04242"/>
    <w:rsid w:val="00D04737"/>
    <w:rsid w:val="00D053A4"/>
    <w:rsid w:val="00D05BED"/>
    <w:rsid w:val="00D07710"/>
    <w:rsid w:val="00D07E5F"/>
    <w:rsid w:val="00D12CCE"/>
    <w:rsid w:val="00D135A6"/>
    <w:rsid w:val="00D13828"/>
    <w:rsid w:val="00D14082"/>
    <w:rsid w:val="00D146A1"/>
    <w:rsid w:val="00D146E6"/>
    <w:rsid w:val="00D153BE"/>
    <w:rsid w:val="00D15B7C"/>
    <w:rsid w:val="00D16C25"/>
    <w:rsid w:val="00D16D15"/>
    <w:rsid w:val="00D17348"/>
    <w:rsid w:val="00D17504"/>
    <w:rsid w:val="00D17B98"/>
    <w:rsid w:val="00D208BC"/>
    <w:rsid w:val="00D20E9E"/>
    <w:rsid w:val="00D20F90"/>
    <w:rsid w:val="00D2115D"/>
    <w:rsid w:val="00D2131C"/>
    <w:rsid w:val="00D21B21"/>
    <w:rsid w:val="00D21C53"/>
    <w:rsid w:val="00D22649"/>
    <w:rsid w:val="00D2425B"/>
    <w:rsid w:val="00D268FF"/>
    <w:rsid w:val="00D26A86"/>
    <w:rsid w:val="00D26C37"/>
    <w:rsid w:val="00D27657"/>
    <w:rsid w:val="00D27C33"/>
    <w:rsid w:val="00D27FCD"/>
    <w:rsid w:val="00D30ADD"/>
    <w:rsid w:val="00D318B5"/>
    <w:rsid w:val="00D31FA2"/>
    <w:rsid w:val="00D3256B"/>
    <w:rsid w:val="00D33FD1"/>
    <w:rsid w:val="00D3412A"/>
    <w:rsid w:val="00D351C5"/>
    <w:rsid w:val="00D35DF1"/>
    <w:rsid w:val="00D37338"/>
    <w:rsid w:val="00D378DF"/>
    <w:rsid w:val="00D40C96"/>
    <w:rsid w:val="00D413B4"/>
    <w:rsid w:val="00D41662"/>
    <w:rsid w:val="00D4170A"/>
    <w:rsid w:val="00D418DB"/>
    <w:rsid w:val="00D41A04"/>
    <w:rsid w:val="00D42713"/>
    <w:rsid w:val="00D42936"/>
    <w:rsid w:val="00D42E22"/>
    <w:rsid w:val="00D44D5D"/>
    <w:rsid w:val="00D472C2"/>
    <w:rsid w:val="00D47CD3"/>
    <w:rsid w:val="00D50D5F"/>
    <w:rsid w:val="00D528A1"/>
    <w:rsid w:val="00D52D44"/>
    <w:rsid w:val="00D53B37"/>
    <w:rsid w:val="00D53DCA"/>
    <w:rsid w:val="00D541DE"/>
    <w:rsid w:val="00D54843"/>
    <w:rsid w:val="00D55B61"/>
    <w:rsid w:val="00D57448"/>
    <w:rsid w:val="00D57525"/>
    <w:rsid w:val="00D608FF"/>
    <w:rsid w:val="00D61135"/>
    <w:rsid w:val="00D61DEA"/>
    <w:rsid w:val="00D62421"/>
    <w:rsid w:val="00D63E60"/>
    <w:rsid w:val="00D64EA1"/>
    <w:rsid w:val="00D65165"/>
    <w:rsid w:val="00D703BD"/>
    <w:rsid w:val="00D70D1E"/>
    <w:rsid w:val="00D70ED2"/>
    <w:rsid w:val="00D7134F"/>
    <w:rsid w:val="00D726E7"/>
    <w:rsid w:val="00D7314D"/>
    <w:rsid w:val="00D7339D"/>
    <w:rsid w:val="00D73DD2"/>
    <w:rsid w:val="00D74051"/>
    <w:rsid w:val="00D743A9"/>
    <w:rsid w:val="00D8010D"/>
    <w:rsid w:val="00D8032C"/>
    <w:rsid w:val="00D80DB7"/>
    <w:rsid w:val="00D82F8B"/>
    <w:rsid w:val="00D835F3"/>
    <w:rsid w:val="00D83970"/>
    <w:rsid w:val="00D84C8C"/>
    <w:rsid w:val="00D85E44"/>
    <w:rsid w:val="00D86742"/>
    <w:rsid w:val="00D86B9E"/>
    <w:rsid w:val="00D86C17"/>
    <w:rsid w:val="00D904F7"/>
    <w:rsid w:val="00D9055B"/>
    <w:rsid w:val="00D90560"/>
    <w:rsid w:val="00D90F2E"/>
    <w:rsid w:val="00D91022"/>
    <w:rsid w:val="00D93EC0"/>
    <w:rsid w:val="00D94CFB"/>
    <w:rsid w:val="00D94F5C"/>
    <w:rsid w:val="00D95241"/>
    <w:rsid w:val="00D964E4"/>
    <w:rsid w:val="00D96C31"/>
    <w:rsid w:val="00D97D24"/>
    <w:rsid w:val="00DA0015"/>
    <w:rsid w:val="00DA137F"/>
    <w:rsid w:val="00DA16E7"/>
    <w:rsid w:val="00DA1939"/>
    <w:rsid w:val="00DA34D1"/>
    <w:rsid w:val="00DA3786"/>
    <w:rsid w:val="00DA61B0"/>
    <w:rsid w:val="00DA6D36"/>
    <w:rsid w:val="00DA7AD6"/>
    <w:rsid w:val="00DB05BA"/>
    <w:rsid w:val="00DB0CE0"/>
    <w:rsid w:val="00DB1857"/>
    <w:rsid w:val="00DB209B"/>
    <w:rsid w:val="00DB291D"/>
    <w:rsid w:val="00DB51E2"/>
    <w:rsid w:val="00DB56C1"/>
    <w:rsid w:val="00DB5859"/>
    <w:rsid w:val="00DB60BD"/>
    <w:rsid w:val="00DB6E06"/>
    <w:rsid w:val="00DC02DD"/>
    <w:rsid w:val="00DC0368"/>
    <w:rsid w:val="00DC12E6"/>
    <w:rsid w:val="00DC1403"/>
    <w:rsid w:val="00DC2053"/>
    <w:rsid w:val="00DC2997"/>
    <w:rsid w:val="00DC3BA0"/>
    <w:rsid w:val="00DC4570"/>
    <w:rsid w:val="00DC480E"/>
    <w:rsid w:val="00DC5055"/>
    <w:rsid w:val="00DC52B5"/>
    <w:rsid w:val="00DC58AE"/>
    <w:rsid w:val="00DC64ED"/>
    <w:rsid w:val="00DC6766"/>
    <w:rsid w:val="00DC7EDD"/>
    <w:rsid w:val="00DD028E"/>
    <w:rsid w:val="00DD08F3"/>
    <w:rsid w:val="00DD0FDA"/>
    <w:rsid w:val="00DD12FE"/>
    <w:rsid w:val="00DD1328"/>
    <w:rsid w:val="00DD1E2E"/>
    <w:rsid w:val="00DD2DA4"/>
    <w:rsid w:val="00DD413A"/>
    <w:rsid w:val="00DD7A11"/>
    <w:rsid w:val="00DE025C"/>
    <w:rsid w:val="00DE0B32"/>
    <w:rsid w:val="00DE0B44"/>
    <w:rsid w:val="00DE12F1"/>
    <w:rsid w:val="00DE13EA"/>
    <w:rsid w:val="00DE1C30"/>
    <w:rsid w:val="00DE1F84"/>
    <w:rsid w:val="00DE40C7"/>
    <w:rsid w:val="00DE453C"/>
    <w:rsid w:val="00DE46B0"/>
    <w:rsid w:val="00DE4E63"/>
    <w:rsid w:val="00DE68E4"/>
    <w:rsid w:val="00DE6E7C"/>
    <w:rsid w:val="00DE70FD"/>
    <w:rsid w:val="00DF1F11"/>
    <w:rsid w:val="00DF2300"/>
    <w:rsid w:val="00DF2DAD"/>
    <w:rsid w:val="00DF2ECD"/>
    <w:rsid w:val="00DF3652"/>
    <w:rsid w:val="00DF3BD9"/>
    <w:rsid w:val="00DF46C5"/>
    <w:rsid w:val="00DF4DDE"/>
    <w:rsid w:val="00DF5236"/>
    <w:rsid w:val="00DF68FD"/>
    <w:rsid w:val="00DF6B43"/>
    <w:rsid w:val="00DF6FAA"/>
    <w:rsid w:val="00DF70EC"/>
    <w:rsid w:val="00DF77BB"/>
    <w:rsid w:val="00E01A1D"/>
    <w:rsid w:val="00E02A76"/>
    <w:rsid w:val="00E03778"/>
    <w:rsid w:val="00E03DC7"/>
    <w:rsid w:val="00E04014"/>
    <w:rsid w:val="00E045EE"/>
    <w:rsid w:val="00E07CC6"/>
    <w:rsid w:val="00E106C9"/>
    <w:rsid w:val="00E10E5D"/>
    <w:rsid w:val="00E122CA"/>
    <w:rsid w:val="00E12D21"/>
    <w:rsid w:val="00E12E61"/>
    <w:rsid w:val="00E13701"/>
    <w:rsid w:val="00E13D58"/>
    <w:rsid w:val="00E14B3F"/>
    <w:rsid w:val="00E16685"/>
    <w:rsid w:val="00E17AE4"/>
    <w:rsid w:val="00E17F88"/>
    <w:rsid w:val="00E20562"/>
    <w:rsid w:val="00E20668"/>
    <w:rsid w:val="00E20F93"/>
    <w:rsid w:val="00E2115C"/>
    <w:rsid w:val="00E21FD3"/>
    <w:rsid w:val="00E22926"/>
    <w:rsid w:val="00E236AF"/>
    <w:rsid w:val="00E23F0D"/>
    <w:rsid w:val="00E24B43"/>
    <w:rsid w:val="00E25C53"/>
    <w:rsid w:val="00E26C85"/>
    <w:rsid w:val="00E27431"/>
    <w:rsid w:val="00E303CB"/>
    <w:rsid w:val="00E309B7"/>
    <w:rsid w:val="00E3104A"/>
    <w:rsid w:val="00E31448"/>
    <w:rsid w:val="00E3189B"/>
    <w:rsid w:val="00E31DDC"/>
    <w:rsid w:val="00E31F56"/>
    <w:rsid w:val="00E33972"/>
    <w:rsid w:val="00E33EE1"/>
    <w:rsid w:val="00E343B0"/>
    <w:rsid w:val="00E345EC"/>
    <w:rsid w:val="00E34669"/>
    <w:rsid w:val="00E34924"/>
    <w:rsid w:val="00E3636C"/>
    <w:rsid w:val="00E3760D"/>
    <w:rsid w:val="00E4405A"/>
    <w:rsid w:val="00E44379"/>
    <w:rsid w:val="00E44E03"/>
    <w:rsid w:val="00E45209"/>
    <w:rsid w:val="00E45519"/>
    <w:rsid w:val="00E45D60"/>
    <w:rsid w:val="00E45E4B"/>
    <w:rsid w:val="00E50405"/>
    <w:rsid w:val="00E51D9A"/>
    <w:rsid w:val="00E51FD6"/>
    <w:rsid w:val="00E521C7"/>
    <w:rsid w:val="00E526DF"/>
    <w:rsid w:val="00E52828"/>
    <w:rsid w:val="00E52A7F"/>
    <w:rsid w:val="00E541E3"/>
    <w:rsid w:val="00E54682"/>
    <w:rsid w:val="00E54E2F"/>
    <w:rsid w:val="00E5697B"/>
    <w:rsid w:val="00E57463"/>
    <w:rsid w:val="00E600DF"/>
    <w:rsid w:val="00E621F8"/>
    <w:rsid w:val="00E63085"/>
    <w:rsid w:val="00E63835"/>
    <w:rsid w:val="00E6577E"/>
    <w:rsid w:val="00E6603F"/>
    <w:rsid w:val="00E66262"/>
    <w:rsid w:val="00E663F5"/>
    <w:rsid w:val="00E671AE"/>
    <w:rsid w:val="00E6738C"/>
    <w:rsid w:val="00E67B81"/>
    <w:rsid w:val="00E67DEF"/>
    <w:rsid w:val="00E7074E"/>
    <w:rsid w:val="00E71086"/>
    <w:rsid w:val="00E7166E"/>
    <w:rsid w:val="00E716B6"/>
    <w:rsid w:val="00E725D5"/>
    <w:rsid w:val="00E7296C"/>
    <w:rsid w:val="00E74557"/>
    <w:rsid w:val="00E74B62"/>
    <w:rsid w:val="00E75057"/>
    <w:rsid w:val="00E7557C"/>
    <w:rsid w:val="00E75BB7"/>
    <w:rsid w:val="00E75C18"/>
    <w:rsid w:val="00E76231"/>
    <w:rsid w:val="00E778D3"/>
    <w:rsid w:val="00E77B5B"/>
    <w:rsid w:val="00E8005F"/>
    <w:rsid w:val="00E805FF"/>
    <w:rsid w:val="00E827D2"/>
    <w:rsid w:val="00E82C4D"/>
    <w:rsid w:val="00E8327C"/>
    <w:rsid w:val="00E83A67"/>
    <w:rsid w:val="00E8407B"/>
    <w:rsid w:val="00E84687"/>
    <w:rsid w:val="00E84EE3"/>
    <w:rsid w:val="00E87258"/>
    <w:rsid w:val="00E87341"/>
    <w:rsid w:val="00E87B2B"/>
    <w:rsid w:val="00E90569"/>
    <w:rsid w:val="00E91C9E"/>
    <w:rsid w:val="00E92BD6"/>
    <w:rsid w:val="00E93068"/>
    <w:rsid w:val="00E94073"/>
    <w:rsid w:val="00E94575"/>
    <w:rsid w:val="00E9524C"/>
    <w:rsid w:val="00E956C1"/>
    <w:rsid w:val="00E95BF4"/>
    <w:rsid w:val="00E96093"/>
    <w:rsid w:val="00E96287"/>
    <w:rsid w:val="00EA0DCC"/>
    <w:rsid w:val="00EA130E"/>
    <w:rsid w:val="00EA29D4"/>
    <w:rsid w:val="00EA2E34"/>
    <w:rsid w:val="00EA33BA"/>
    <w:rsid w:val="00EA3644"/>
    <w:rsid w:val="00EA37C1"/>
    <w:rsid w:val="00EA4421"/>
    <w:rsid w:val="00EA56EB"/>
    <w:rsid w:val="00EA5A41"/>
    <w:rsid w:val="00EA74A9"/>
    <w:rsid w:val="00EA7F52"/>
    <w:rsid w:val="00EB3204"/>
    <w:rsid w:val="00EB3AE7"/>
    <w:rsid w:val="00EB43A0"/>
    <w:rsid w:val="00EB4609"/>
    <w:rsid w:val="00EB5CA2"/>
    <w:rsid w:val="00EC1E30"/>
    <w:rsid w:val="00EC24CE"/>
    <w:rsid w:val="00EC2552"/>
    <w:rsid w:val="00EC4913"/>
    <w:rsid w:val="00EC4969"/>
    <w:rsid w:val="00EC5291"/>
    <w:rsid w:val="00EC53FD"/>
    <w:rsid w:val="00EC5C8E"/>
    <w:rsid w:val="00EC6C82"/>
    <w:rsid w:val="00EC6DF0"/>
    <w:rsid w:val="00EC71D6"/>
    <w:rsid w:val="00EC7793"/>
    <w:rsid w:val="00EC7E18"/>
    <w:rsid w:val="00ED298A"/>
    <w:rsid w:val="00ED2F7D"/>
    <w:rsid w:val="00ED3120"/>
    <w:rsid w:val="00ED3408"/>
    <w:rsid w:val="00ED46A8"/>
    <w:rsid w:val="00ED488D"/>
    <w:rsid w:val="00ED4CBC"/>
    <w:rsid w:val="00ED545F"/>
    <w:rsid w:val="00ED583F"/>
    <w:rsid w:val="00ED6804"/>
    <w:rsid w:val="00ED6E66"/>
    <w:rsid w:val="00ED727F"/>
    <w:rsid w:val="00ED72E6"/>
    <w:rsid w:val="00ED73E4"/>
    <w:rsid w:val="00ED7985"/>
    <w:rsid w:val="00EE1307"/>
    <w:rsid w:val="00EE14B7"/>
    <w:rsid w:val="00EE33AD"/>
    <w:rsid w:val="00EE456F"/>
    <w:rsid w:val="00EE45C2"/>
    <w:rsid w:val="00EE6E7C"/>
    <w:rsid w:val="00EE6FD3"/>
    <w:rsid w:val="00EE7718"/>
    <w:rsid w:val="00EF148A"/>
    <w:rsid w:val="00EF17EE"/>
    <w:rsid w:val="00EF37CD"/>
    <w:rsid w:val="00EF4DB6"/>
    <w:rsid w:val="00EF70B0"/>
    <w:rsid w:val="00F003AD"/>
    <w:rsid w:val="00F00870"/>
    <w:rsid w:val="00F02021"/>
    <w:rsid w:val="00F02327"/>
    <w:rsid w:val="00F0275D"/>
    <w:rsid w:val="00F02C91"/>
    <w:rsid w:val="00F0362A"/>
    <w:rsid w:val="00F03B03"/>
    <w:rsid w:val="00F04BE1"/>
    <w:rsid w:val="00F050FA"/>
    <w:rsid w:val="00F0677B"/>
    <w:rsid w:val="00F06E3B"/>
    <w:rsid w:val="00F06EFA"/>
    <w:rsid w:val="00F072B2"/>
    <w:rsid w:val="00F10451"/>
    <w:rsid w:val="00F12417"/>
    <w:rsid w:val="00F13EDC"/>
    <w:rsid w:val="00F14307"/>
    <w:rsid w:val="00F1491E"/>
    <w:rsid w:val="00F153FF"/>
    <w:rsid w:val="00F15D11"/>
    <w:rsid w:val="00F16B6F"/>
    <w:rsid w:val="00F2022D"/>
    <w:rsid w:val="00F202F6"/>
    <w:rsid w:val="00F220B6"/>
    <w:rsid w:val="00F2308A"/>
    <w:rsid w:val="00F23459"/>
    <w:rsid w:val="00F23F06"/>
    <w:rsid w:val="00F24B3C"/>
    <w:rsid w:val="00F25DF8"/>
    <w:rsid w:val="00F272C8"/>
    <w:rsid w:val="00F27745"/>
    <w:rsid w:val="00F31014"/>
    <w:rsid w:val="00F3228D"/>
    <w:rsid w:val="00F3300B"/>
    <w:rsid w:val="00F3338D"/>
    <w:rsid w:val="00F3340B"/>
    <w:rsid w:val="00F33AE3"/>
    <w:rsid w:val="00F35B6B"/>
    <w:rsid w:val="00F36D44"/>
    <w:rsid w:val="00F37FC7"/>
    <w:rsid w:val="00F41469"/>
    <w:rsid w:val="00F421CD"/>
    <w:rsid w:val="00F43447"/>
    <w:rsid w:val="00F43919"/>
    <w:rsid w:val="00F4397E"/>
    <w:rsid w:val="00F45874"/>
    <w:rsid w:val="00F46E57"/>
    <w:rsid w:val="00F4732D"/>
    <w:rsid w:val="00F47463"/>
    <w:rsid w:val="00F50AE2"/>
    <w:rsid w:val="00F50B23"/>
    <w:rsid w:val="00F514C8"/>
    <w:rsid w:val="00F521EB"/>
    <w:rsid w:val="00F529F1"/>
    <w:rsid w:val="00F52D02"/>
    <w:rsid w:val="00F54598"/>
    <w:rsid w:val="00F5534C"/>
    <w:rsid w:val="00F56B38"/>
    <w:rsid w:val="00F6066E"/>
    <w:rsid w:val="00F61179"/>
    <w:rsid w:val="00F61CE7"/>
    <w:rsid w:val="00F62AEB"/>
    <w:rsid w:val="00F63868"/>
    <w:rsid w:val="00F648F5"/>
    <w:rsid w:val="00F65D7B"/>
    <w:rsid w:val="00F665BF"/>
    <w:rsid w:val="00F66BB3"/>
    <w:rsid w:val="00F6776E"/>
    <w:rsid w:val="00F6788D"/>
    <w:rsid w:val="00F70FA0"/>
    <w:rsid w:val="00F71AB2"/>
    <w:rsid w:val="00F71D22"/>
    <w:rsid w:val="00F7317B"/>
    <w:rsid w:val="00F7326A"/>
    <w:rsid w:val="00F7463A"/>
    <w:rsid w:val="00F80208"/>
    <w:rsid w:val="00F809D3"/>
    <w:rsid w:val="00F80B64"/>
    <w:rsid w:val="00F81B27"/>
    <w:rsid w:val="00F8252D"/>
    <w:rsid w:val="00F8315A"/>
    <w:rsid w:val="00F836AF"/>
    <w:rsid w:val="00F846E1"/>
    <w:rsid w:val="00F84BFA"/>
    <w:rsid w:val="00F85B25"/>
    <w:rsid w:val="00F87509"/>
    <w:rsid w:val="00F905E3"/>
    <w:rsid w:val="00F90B07"/>
    <w:rsid w:val="00F90F8D"/>
    <w:rsid w:val="00F93BC5"/>
    <w:rsid w:val="00F93D99"/>
    <w:rsid w:val="00F9610E"/>
    <w:rsid w:val="00F96BD1"/>
    <w:rsid w:val="00F976CF"/>
    <w:rsid w:val="00F9776F"/>
    <w:rsid w:val="00FA2F2E"/>
    <w:rsid w:val="00FA32AB"/>
    <w:rsid w:val="00FA393A"/>
    <w:rsid w:val="00FA4760"/>
    <w:rsid w:val="00FA49C6"/>
    <w:rsid w:val="00FA62B9"/>
    <w:rsid w:val="00FA6ADE"/>
    <w:rsid w:val="00FA7841"/>
    <w:rsid w:val="00FA7FF9"/>
    <w:rsid w:val="00FB098C"/>
    <w:rsid w:val="00FB117B"/>
    <w:rsid w:val="00FB131B"/>
    <w:rsid w:val="00FB1C76"/>
    <w:rsid w:val="00FB4E8E"/>
    <w:rsid w:val="00FC0540"/>
    <w:rsid w:val="00FC179D"/>
    <w:rsid w:val="00FC1892"/>
    <w:rsid w:val="00FC3559"/>
    <w:rsid w:val="00FC494F"/>
    <w:rsid w:val="00FC575E"/>
    <w:rsid w:val="00FC5A7A"/>
    <w:rsid w:val="00FC6027"/>
    <w:rsid w:val="00FC6C12"/>
    <w:rsid w:val="00FC6D11"/>
    <w:rsid w:val="00FC7103"/>
    <w:rsid w:val="00FC7D45"/>
    <w:rsid w:val="00FD095D"/>
    <w:rsid w:val="00FD0EA3"/>
    <w:rsid w:val="00FD1046"/>
    <w:rsid w:val="00FD1FA0"/>
    <w:rsid w:val="00FD2416"/>
    <w:rsid w:val="00FD2BB6"/>
    <w:rsid w:val="00FD3AFF"/>
    <w:rsid w:val="00FD44C4"/>
    <w:rsid w:val="00FD4EF0"/>
    <w:rsid w:val="00FD4F00"/>
    <w:rsid w:val="00FD6677"/>
    <w:rsid w:val="00FD723C"/>
    <w:rsid w:val="00FE0657"/>
    <w:rsid w:val="00FE13F5"/>
    <w:rsid w:val="00FE1665"/>
    <w:rsid w:val="00FE2B3E"/>
    <w:rsid w:val="00FE2F05"/>
    <w:rsid w:val="00FE3AAD"/>
    <w:rsid w:val="00FE449F"/>
    <w:rsid w:val="00FE461D"/>
    <w:rsid w:val="00FE684F"/>
    <w:rsid w:val="00FE7012"/>
    <w:rsid w:val="00FE7A94"/>
    <w:rsid w:val="00FE7F9A"/>
    <w:rsid w:val="00FF0C8F"/>
    <w:rsid w:val="00FF4617"/>
    <w:rsid w:val="00FF5AA6"/>
    <w:rsid w:val="00FF5BA0"/>
    <w:rsid w:val="00FF654B"/>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C5FF8"/>
  <w15:chartTrackingRefBased/>
  <w15:docId w15:val="{DC84F93A-A6D9-2145-A492-BD1FDB5C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72B2"/>
    <w:rPr>
      <w:sz w:val="24"/>
      <w:szCs w:val="24"/>
    </w:rPr>
  </w:style>
  <w:style w:type="paragraph" w:styleId="Heading1">
    <w:name w:val="heading 1"/>
    <w:basedOn w:val="Normal"/>
    <w:next w:val="Normal"/>
    <w:link w:val="Heading1Char"/>
    <w:qFormat/>
    <w:rsid w:val="0050668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2C330F"/>
    <w:pPr>
      <w:keepNext/>
      <w:tabs>
        <w:tab w:val="left" w:pos="1418"/>
      </w:tabs>
      <w:jc w:val="center"/>
      <w:outlineLvl w:val="1"/>
    </w:pPr>
    <w:rPr>
      <w:rFonts w:ascii="Arial" w:hAnsi="Arial" w:cs="Arial"/>
      <w:b/>
      <w:bCs/>
    </w:rPr>
  </w:style>
  <w:style w:type="paragraph" w:styleId="Heading3">
    <w:name w:val="heading 3"/>
    <w:basedOn w:val="Normal"/>
    <w:next w:val="Normal"/>
    <w:link w:val="Heading3Char"/>
    <w:semiHidden/>
    <w:unhideWhenUsed/>
    <w:qFormat/>
    <w:rsid w:val="00160724"/>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1519B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519B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D6677"/>
    <w:pPr>
      <w:tabs>
        <w:tab w:val="center" w:pos="4320"/>
        <w:tab w:val="right" w:pos="8640"/>
      </w:tabs>
    </w:pPr>
  </w:style>
  <w:style w:type="paragraph" w:styleId="Footer">
    <w:name w:val="footer"/>
    <w:basedOn w:val="Normal"/>
    <w:link w:val="FooterChar"/>
    <w:rsid w:val="00FD6677"/>
    <w:pPr>
      <w:tabs>
        <w:tab w:val="center" w:pos="4320"/>
        <w:tab w:val="right" w:pos="8640"/>
      </w:tabs>
    </w:pPr>
  </w:style>
  <w:style w:type="character" w:styleId="PageNumber">
    <w:name w:val="page number"/>
    <w:basedOn w:val="DefaultParagraphFont"/>
    <w:rsid w:val="00FD6677"/>
  </w:style>
  <w:style w:type="paragraph" w:styleId="BodyText3">
    <w:name w:val="Body Text 3"/>
    <w:basedOn w:val="Normal"/>
    <w:rsid w:val="008D6F1A"/>
    <w:pPr>
      <w:tabs>
        <w:tab w:val="left" w:pos="720"/>
      </w:tabs>
      <w:jc w:val="both"/>
    </w:pPr>
    <w:rPr>
      <w:szCs w:val="20"/>
      <w:lang w:val="en-GB"/>
    </w:rPr>
  </w:style>
  <w:style w:type="paragraph" w:styleId="BalloonText">
    <w:name w:val="Balloon Text"/>
    <w:basedOn w:val="Normal"/>
    <w:semiHidden/>
    <w:rsid w:val="00083BE7"/>
    <w:rPr>
      <w:rFonts w:ascii="Tahoma" w:hAnsi="Tahoma" w:cs="Tahoma"/>
      <w:sz w:val="16"/>
      <w:szCs w:val="16"/>
    </w:rPr>
  </w:style>
  <w:style w:type="character" w:customStyle="1" w:styleId="HeaderChar">
    <w:name w:val="Header Char"/>
    <w:link w:val="Header"/>
    <w:rsid w:val="00EB43A0"/>
    <w:rPr>
      <w:sz w:val="24"/>
      <w:szCs w:val="24"/>
    </w:rPr>
  </w:style>
  <w:style w:type="paragraph" w:styleId="BodyText">
    <w:name w:val="Body Text"/>
    <w:basedOn w:val="Normal"/>
    <w:link w:val="BodyTextChar"/>
    <w:rsid w:val="006D4558"/>
    <w:pPr>
      <w:spacing w:after="120"/>
    </w:pPr>
  </w:style>
  <w:style w:type="character" w:customStyle="1" w:styleId="BodyTextChar">
    <w:name w:val="Body Text Char"/>
    <w:link w:val="BodyText"/>
    <w:rsid w:val="006D4558"/>
    <w:rPr>
      <w:sz w:val="24"/>
      <w:szCs w:val="24"/>
    </w:rPr>
  </w:style>
  <w:style w:type="paragraph" w:styleId="BodyTextIndent">
    <w:name w:val="Body Text Indent"/>
    <w:basedOn w:val="Normal"/>
    <w:link w:val="BodyTextIndentChar"/>
    <w:rsid w:val="001519BA"/>
    <w:pPr>
      <w:spacing w:after="120"/>
      <w:ind w:left="283"/>
    </w:pPr>
  </w:style>
  <w:style w:type="character" w:customStyle="1" w:styleId="BodyTextIndentChar">
    <w:name w:val="Body Text Indent Char"/>
    <w:link w:val="BodyTextIndent"/>
    <w:rsid w:val="001519BA"/>
    <w:rPr>
      <w:sz w:val="24"/>
      <w:szCs w:val="24"/>
    </w:rPr>
  </w:style>
  <w:style w:type="paragraph" w:styleId="BodyTextIndent3">
    <w:name w:val="Body Text Indent 3"/>
    <w:basedOn w:val="Normal"/>
    <w:link w:val="BodyTextIndent3Char"/>
    <w:rsid w:val="001519BA"/>
    <w:pPr>
      <w:spacing w:after="120"/>
      <w:ind w:left="283"/>
    </w:pPr>
    <w:rPr>
      <w:sz w:val="16"/>
      <w:szCs w:val="16"/>
    </w:rPr>
  </w:style>
  <w:style w:type="character" w:customStyle="1" w:styleId="BodyTextIndent3Char">
    <w:name w:val="Body Text Indent 3 Char"/>
    <w:link w:val="BodyTextIndent3"/>
    <w:rsid w:val="001519BA"/>
    <w:rPr>
      <w:sz w:val="16"/>
      <w:szCs w:val="16"/>
    </w:rPr>
  </w:style>
  <w:style w:type="character" w:customStyle="1" w:styleId="Heading4Char">
    <w:name w:val="Heading 4 Char"/>
    <w:link w:val="Heading4"/>
    <w:semiHidden/>
    <w:rsid w:val="001519BA"/>
    <w:rPr>
      <w:rFonts w:ascii="Calibri" w:eastAsia="Times New Roman" w:hAnsi="Calibri" w:cs="Times New Roman"/>
      <w:b/>
      <w:bCs/>
      <w:sz w:val="28"/>
      <w:szCs w:val="28"/>
    </w:rPr>
  </w:style>
  <w:style w:type="character" w:customStyle="1" w:styleId="Heading5Char">
    <w:name w:val="Heading 5 Char"/>
    <w:link w:val="Heading5"/>
    <w:semiHidden/>
    <w:rsid w:val="001519BA"/>
    <w:rPr>
      <w:rFonts w:ascii="Calibri" w:eastAsia="Times New Roman" w:hAnsi="Calibri" w:cs="Times New Roman"/>
      <w:b/>
      <w:bCs/>
      <w:i/>
      <w:iCs/>
      <w:sz w:val="26"/>
      <w:szCs w:val="26"/>
    </w:rPr>
  </w:style>
  <w:style w:type="paragraph" w:customStyle="1" w:styleId="ColorfulList-Accent11">
    <w:name w:val="Colorful List - Accent 11"/>
    <w:basedOn w:val="Normal"/>
    <w:uiPriority w:val="34"/>
    <w:qFormat/>
    <w:rsid w:val="00761B40"/>
    <w:pPr>
      <w:ind w:left="720"/>
      <w:contextualSpacing/>
    </w:pPr>
    <w:rPr>
      <w:rFonts w:ascii="Calibri" w:eastAsia="Calibri" w:hAnsi="Calibri" w:cs="Arial"/>
      <w:sz w:val="20"/>
      <w:szCs w:val="20"/>
    </w:rPr>
  </w:style>
  <w:style w:type="paragraph" w:styleId="NormalWeb">
    <w:name w:val="Normal (Web)"/>
    <w:basedOn w:val="Normal"/>
    <w:uiPriority w:val="99"/>
    <w:rsid w:val="009029F5"/>
    <w:pPr>
      <w:spacing w:before="100" w:beforeAutospacing="1" w:after="100" w:afterAutospacing="1"/>
    </w:pPr>
  </w:style>
  <w:style w:type="character" w:customStyle="1" w:styleId="Heading1Char">
    <w:name w:val="Heading 1 Char"/>
    <w:link w:val="Heading1"/>
    <w:rsid w:val="0050668A"/>
    <w:rPr>
      <w:rFonts w:ascii="Calibri Light" w:eastAsia="Times New Roman" w:hAnsi="Calibri Light" w:cs="Times New Roman"/>
      <w:b/>
      <w:bCs/>
      <w:kern w:val="32"/>
      <w:sz w:val="32"/>
      <w:szCs w:val="32"/>
    </w:rPr>
  </w:style>
  <w:style w:type="paragraph" w:styleId="BodyText2">
    <w:name w:val="Body Text 2"/>
    <w:basedOn w:val="Normal"/>
    <w:link w:val="BodyText2Char"/>
    <w:rsid w:val="0050668A"/>
    <w:pPr>
      <w:spacing w:after="120" w:line="480" w:lineRule="auto"/>
    </w:pPr>
  </w:style>
  <w:style w:type="character" w:customStyle="1" w:styleId="BodyText2Char">
    <w:name w:val="Body Text 2 Char"/>
    <w:link w:val="BodyText2"/>
    <w:rsid w:val="0050668A"/>
    <w:rPr>
      <w:sz w:val="24"/>
      <w:szCs w:val="24"/>
    </w:rPr>
  </w:style>
  <w:style w:type="character" w:styleId="Emphasis">
    <w:name w:val="Emphasis"/>
    <w:uiPriority w:val="20"/>
    <w:qFormat/>
    <w:rsid w:val="0050668A"/>
    <w:rPr>
      <w:i/>
      <w:iCs/>
    </w:rPr>
  </w:style>
  <w:style w:type="paragraph" w:customStyle="1" w:styleId="ColorfulList-Accent12">
    <w:name w:val="Colorful List - Accent 12"/>
    <w:basedOn w:val="Normal"/>
    <w:uiPriority w:val="34"/>
    <w:qFormat/>
    <w:rsid w:val="0050668A"/>
    <w:pPr>
      <w:ind w:left="720"/>
      <w:contextualSpacing/>
      <w:jc w:val="center"/>
    </w:pPr>
  </w:style>
  <w:style w:type="character" w:customStyle="1" w:styleId="Heading2Char">
    <w:name w:val="Heading 2 Char"/>
    <w:link w:val="Heading2"/>
    <w:rsid w:val="00323B35"/>
    <w:rPr>
      <w:rFonts w:ascii="Arial" w:hAnsi="Arial" w:cs="Arial"/>
      <w:b/>
      <w:bCs/>
      <w:sz w:val="24"/>
      <w:szCs w:val="24"/>
    </w:rPr>
  </w:style>
  <w:style w:type="paragraph" w:styleId="ListParagraph">
    <w:name w:val="List Paragraph"/>
    <w:basedOn w:val="Normal"/>
    <w:uiPriority w:val="34"/>
    <w:qFormat/>
    <w:rsid w:val="003655DE"/>
    <w:pPr>
      <w:spacing w:after="160" w:line="259" w:lineRule="auto"/>
      <w:ind w:left="720"/>
      <w:contextualSpacing/>
    </w:pPr>
    <w:rPr>
      <w:rFonts w:ascii="Calibri" w:eastAsia="Calibri" w:hAnsi="Calibri"/>
      <w:sz w:val="22"/>
      <w:szCs w:val="22"/>
    </w:rPr>
  </w:style>
  <w:style w:type="character" w:customStyle="1" w:styleId="FooterChar">
    <w:name w:val="Footer Char"/>
    <w:link w:val="Footer"/>
    <w:rsid w:val="001704D2"/>
    <w:rPr>
      <w:sz w:val="24"/>
      <w:szCs w:val="24"/>
    </w:rPr>
  </w:style>
  <w:style w:type="character" w:styleId="Hyperlink">
    <w:name w:val="Hyperlink"/>
    <w:rsid w:val="001704D2"/>
    <w:rPr>
      <w:color w:val="0563C1"/>
      <w:u w:val="single"/>
    </w:rPr>
  </w:style>
  <w:style w:type="paragraph" w:customStyle="1" w:styleId="ColorfulList-Accent120">
    <w:name w:val="Colorful List - Accent 12"/>
    <w:basedOn w:val="Normal"/>
    <w:uiPriority w:val="34"/>
    <w:qFormat/>
    <w:rsid w:val="000170A2"/>
    <w:pPr>
      <w:ind w:left="720"/>
      <w:contextualSpacing/>
      <w:jc w:val="center"/>
    </w:pPr>
  </w:style>
  <w:style w:type="paragraph" w:styleId="BodyTextIndent2">
    <w:name w:val="Body Text Indent 2"/>
    <w:basedOn w:val="Normal"/>
    <w:link w:val="BodyTextIndent2Char"/>
    <w:rsid w:val="00956CB3"/>
    <w:pPr>
      <w:spacing w:after="120" w:line="480" w:lineRule="auto"/>
      <w:ind w:left="283"/>
    </w:pPr>
  </w:style>
  <w:style w:type="character" w:customStyle="1" w:styleId="BodyTextIndent2Char">
    <w:name w:val="Body Text Indent 2 Char"/>
    <w:link w:val="BodyTextIndent2"/>
    <w:rsid w:val="00956CB3"/>
    <w:rPr>
      <w:sz w:val="24"/>
      <w:szCs w:val="24"/>
    </w:rPr>
  </w:style>
  <w:style w:type="character" w:styleId="CommentReference">
    <w:name w:val="annotation reference"/>
    <w:uiPriority w:val="99"/>
    <w:unhideWhenUsed/>
    <w:qFormat/>
    <w:rsid w:val="00956CB3"/>
    <w:rPr>
      <w:sz w:val="16"/>
      <w:szCs w:val="16"/>
    </w:rPr>
  </w:style>
  <w:style w:type="paragraph" w:styleId="CommentText">
    <w:name w:val="annotation text"/>
    <w:basedOn w:val="Normal"/>
    <w:link w:val="CommentTextChar"/>
    <w:uiPriority w:val="99"/>
    <w:unhideWhenUsed/>
    <w:rsid w:val="00956CB3"/>
    <w:pPr>
      <w:spacing w:after="200"/>
    </w:pPr>
    <w:rPr>
      <w:rFonts w:ascii="Calibri" w:hAnsi="Calibri"/>
      <w:sz w:val="20"/>
      <w:szCs w:val="20"/>
    </w:rPr>
  </w:style>
  <w:style w:type="character" w:customStyle="1" w:styleId="CommentTextChar">
    <w:name w:val="Comment Text Char"/>
    <w:link w:val="CommentText"/>
    <w:uiPriority w:val="99"/>
    <w:rsid w:val="00956CB3"/>
    <w:rPr>
      <w:rFonts w:ascii="Calibri" w:hAnsi="Calibri"/>
    </w:rPr>
  </w:style>
  <w:style w:type="paragraph" w:styleId="CommentSubject">
    <w:name w:val="annotation subject"/>
    <w:basedOn w:val="CommentText"/>
    <w:next w:val="CommentText"/>
    <w:link w:val="CommentSubjectChar"/>
    <w:rsid w:val="00B1521E"/>
    <w:pPr>
      <w:spacing w:after="0"/>
    </w:pPr>
    <w:rPr>
      <w:rFonts w:ascii="Times New Roman" w:hAnsi="Times New Roman"/>
      <w:b/>
      <w:bCs/>
    </w:rPr>
  </w:style>
  <w:style w:type="character" w:customStyle="1" w:styleId="CommentSubjectChar">
    <w:name w:val="Comment Subject Char"/>
    <w:link w:val="CommentSubject"/>
    <w:rsid w:val="00B1521E"/>
    <w:rPr>
      <w:rFonts w:ascii="Calibri" w:hAnsi="Calibri"/>
      <w:b/>
      <w:bCs/>
    </w:rPr>
  </w:style>
  <w:style w:type="table" w:customStyle="1" w:styleId="GridTable4-Accent11">
    <w:name w:val="Grid Table 4 - Accent 11"/>
    <w:basedOn w:val="TableNormal"/>
    <w:uiPriority w:val="49"/>
    <w:rsid w:val="00D15B7C"/>
    <w:rPr>
      <w:rFonts w:ascii="Tempus Sans ITC" w:eastAsia="Yu Mincho" w:hAnsi="Tempus Sans ITC"/>
      <w:sz w:val="24"/>
      <w:szCs w:val="22"/>
      <w:lang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Paragraph">
    <w:name w:val="Table Paragraph"/>
    <w:basedOn w:val="Normal"/>
    <w:uiPriority w:val="1"/>
    <w:qFormat/>
    <w:rsid w:val="008234C1"/>
    <w:pPr>
      <w:widowControl w:val="0"/>
      <w:autoSpaceDE w:val="0"/>
      <w:autoSpaceDN w:val="0"/>
    </w:pPr>
    <w:rPr>
      <w:sz w:val="22"/>
      <w:szCs w:val="22"/>
    </w:rPr>
  </w:style>
  <w:style w:type="character" w:styleId="Strong">
    <w:name w:val="Strong"/>
    <w:uiPriority w:val="22"/>
    <w:qFormat/>
    <w:rsid w:val="00F072B2"/>
    <w:rPr>
      <w:b/>
      <w:bCs/>
    </w:rPr>
  </w:style>
  <w:style w:type="character" w:customStyle="1" w:styleId="Heading3Char">
    <w:name w:val="Heading 3 Char"/>
    <w:basedOn w:val="DefaultParagraphFont"/>
    <w:link w:val="Heading3"/>
    <w:semiHidden/>
    <w:rsid w:val="00160724"/>
    <w:rPr>
      <w:rFonts w:ascii="Calibri Light" w:hAnsi="Calibri Ligh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2076">
      <w:bodyDiv w:val="1"/>
      <w:marLeft w:val="0"/>
      <w:marRight w:val="0"/>
      <w:marTop w:val="0"/>
      <w:marBottom w:val="0"/>
      <w:divBdr>
        <w:top w:val="none" w:sz="0" w:space="0" w:color="auto"/>
        <w:left w:val="none" w:sz="0" w:space="0" w:color="auto"/>
        <w:bottom w:val="none" w:sz="0" w:space="0" w:color="auto"/>
        <w:right w:val="none" w:sz="0" w:space="0" w:color="auto"/>
      </w:divBdr>
    </w:div>
    <w:div w:id="191890385">
      <w:bodyDiv w:val="1"/>
      <w:marLeft w:val="0"/>
      <w:marRight w:val="0"/>
      <w:marTop w:val="0"/>
      <w:marBottom w:val="0"/>
      <w:divBdr>
        <w:top w:val="none" w:sz="0" w:space="0" w:color="auto"/>
        <w:left w:val="none" w:sz="0" w:space="0" w:color="auto"/>
        <w:bottom w:val="none" w:sz="0" w:space="0" w:color="auto"/>
        <w:right w:val="none" w:sz="0" w:space="0" w:color="auto"/>
      </w:divBdr>
    </w:div>
    <w:div w:id="817769207">
      <w:bodyDiv w:val="1"/>
      <w:marLeft w:val="0"/>
      <w:marRight w:val="0"/>
      <w:marTop w:val="0"/>
      <w:marBottom w:val="0"/>
      <w:divBdr>
        <w:top w:val="none" w:sz="0" w:space="0" w:color="auto"/>
        <w:left w:val="none" w:sz="0" w:space="0" w:color="auto"/>
        <w:bottom w:val="none" w:sz="0" w:space="0" w:color="auto"/>
        <w:right w:val="none" w:sz="0" w:space="0" w:color="auto"/>
      </w:divBdr>
      <w:divsChild>
        <w:div w:id="2078627607">
          <w:marLeft w:val="0"/>
          <w:marRight w:val="0"/>
          <w:marTop w:val="0"/>
          <w:marBottom w:val="0"/>
          <w:divBdr>
            <w:top w:val="none" w:sz="0" w:space="0" w:color="auto"/>
            <w:left w:val="none" w:sz="0" w:space="0" w:color="auto"/>
            <w:bottom w:val="none" w:sz="0" w:space="0" w:color="auto"/>
            <w:right w:val="none" w:sz="0" w:space="0" w:color="auto"/>
          </w:divBdr>
          <w:divsChild>
            <w:div w:id="518815626">
              <w:marLeft w:val="0"/>
              <w:marRight w:val="0"/>
              <w:marTop w:val="0"/>
              <w:marBottom w:val="0"/>
              <w:divBdr>
                <w:top w:val="none" w:sz="0" w:space="0" w:color="auto"/>
                <w:left w:val="none" w:sz="0" w:space="0" w:color="auto"/>
                <w:bottom w:val="none" w:sz="0" w:space="0" w:color="auto"/>
                <w:right w:val="none" w:sz="0" w:space="0" w:color="auto"/>
              </w:divBdr>
              <w:divsChild>
                <w:div w:id="6384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3573">
      <w:bodyDiv w:val="1"/>
      <w:marLeft w:val="0"/>
      <w:marRight w:val="0"/>
      <w:marTop w:val="0"/>
      <w:marBottom w:val="0"/>
      <w:divBdr>
        <w:top w:val="none" w:sz="0" w:space="0" w:color="auto"/>
        <w:left w:val="none" w:sz="0" w:space="0" w:color="auto"/>
        <w:bottom w:val="none" w:sz="0" w:space="0" w:color="auto"/>
        <w:right w:val="none" w:sz="0" w:space="0" w:color="auto"/>
      </w:divBdr>
    </w:div>
    <w:div w:id="163394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nphuplastic.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nphuplastic.vn"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info@tanphuplastic.com.v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tanphuplastic.com.v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tanphuplastic.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728D-67A2-7942-B2BF-95742012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11535</Words>
  <Characters>44413</Characters>
  <Application>Microsoft Office Word</Application>
  <DocSecurity>0</DocSecurity>
  <Lines>1708</Lines>
  <Paragraphs>1271</Paragraphs>
  <ScaleCrop>false</ScaleCrop>
  <HeadingPairs>
    <vt:vector size="2" baseType="variant">
      <vt:variant>
        <vt:lpstr>Title</vt:lpstr>
      </vt:variant>
      <vt:variant>
        <vt:i4>1</vt:i4>
      </vt:variant>
    </vt:vector>
  </HeadingPairs>
  <TitlesOfParts>
    <vt:vector size="1" baseType="lpstr">
      <vt:lpstr>-</vt:lpstr>
    </vt:vector>
  </TitlesOfParts>
  <Company>HOME</Company>
  <LinksUpToDate>false</LinksUpToDate>
  <CharactersWithSpaces>54677</CharactersWithSpaces>
  <SharedDoc>false</SharedDoc>
  <HLinks>
    <vt:vector size="30" baseType="variant">
      <vt:variant>
        <vt:i4>393218</vt:i4>
      </vt:variant>
      <vt:variant>
        <vt:i4>3</vt:i4>
      </vt:variant>
      <vt:variant>
        <vt:i4>0</vt:i4>
      </vt:variant>
      <vt:variant>
        <vt:i4>5</vt:i4>
      </vt:variant>
      <vt:variant>
        <vt:lpwstr>http://www.tanphuplastic.vn/</vt:lpwstr>
      </vt:variant>
      <vt:variant>
        <vt:lpwstr/>
      </vt:variant>
      <vt:variant>
        <vt:i4>393218</vt:i4>
      </vt:variant>
      <vt:variant>
        <vt:i4>0</vt:i4>
      </vt:variant>
      <vt:variant>
        <vt:i4>0</vt:i4>
      </vt:variant>
      <vt:variant>
        <vt:i4>5</vt:i4>
      </vt:variant>
      <vt:variant>
        <vt:lpwstr>http://www.tanphuplastic.vn/</vt:lpwstr>
      </vt:variant>
      <vt:variant>
        <vt:lpwstr/>
      </vt:variant>
      <vt:variant>
        <vt:i4>4063303</vt:i4>
      </vt:variant>
      <vt:variant>
        <vt:i4>12</vt:i4>
      </vt:variant>
      <vt:variant>
        <vt:i4>0</vt:i4>
      </vt:variant>
      <vt:variant>
        <vt:i4>5</vt:i4>
      </vt:variant>
      <vt:variant>
        <vt:lpwstr>mailto:info@tanphuplastic.com.vn</vt:lpwstr>
      </vt:variant>
      <vt:variant>
        <vt:lpwstr/>
      </vt:variant>
      <vt:variant>
        <vt:i4>4063303</vt:i4>
      </vt:variant>
      <vt:variant>
        <vt:i4>6</vt:i4>
      </vt:variant>
      <vt:variant>
        <vt:i4>0</vt:i4>
      </vt:variant>
      <vt:variant>
        <vt:i4>5</vt:i4>
      </vt:variant>
      <vt:variant>
        <vt:lpwstr>mailto:info@tanphuplastic.com.vn</vt:lpwstr>
      </vt:variant>
      <vt:variant>
        <vt:lpwstr/>
      </vt:variant>
      <vt:variant>
        <vt:i4>5308419</vt:i4>
      </vt:variant>
      <vt:variant>
        <vt:i4>0</vt:i4>
      </vt:variant>
      <vt:variant>
        <vt:i4>0</vt:i4>
      </vt:variant>
      <vt:variant>
        <vt:i4>5</vt:i4>
      </vt:variant>
      <vt:variant>
        <vt:lpwstr>http://www.tanphuplastic.com/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VoHien</dc:creator>
  <cp:keywords/>
  <cp:lastModifiedBy>Microsoft Office User</cp:lastModifiedBy>
  <cp:revision>3</cp:revision>
  <cp:lastPrinted>2021-03-30T10:05:00Z</cp:lastPrinted>
  <dcterms:created xsi:type="dcterms:W3CDTF">2021-03-30T10:18:00Z</dcterms:created>
  <dcterms:modified xsi:type="dcterms:W3CDTF">2021-03-30T10:18:00Z</dcterms:modified>
</cp:coreProperties>
</file>